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41" w:rsidRPr="00C422B1" w:rsidRDefault="00B84641" w:rsidP="00B84641">
      <w:pPr>
        <w:bidi/>
        <w:rPr>
          <w:rFonts w:asciiTheme="minorBidi" w:hAnsiTheme="minorBidi"/>
          <w:rtl/>
        </w:rPr>
      </w:pPr>
      <w:r w:rsidRPr="00C422B1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48CE2947" wp14:editId="28126D80">
            <wp:simplePos x="4076700" y="914400"/>
            <wp:positionH relativeFrom="margin">
              <wp:align>left</wp:align>
            </wp:positionH>
            <wp:positionV relativeFrom="margin">
              <wp:align>top</wp:align>
            </wp:positionV>
            <wp:extent cx="956310" cy="6985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B_He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325" cy="701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4641" w:rsidRPr="00C422B1" w:rsidRDefault="00B84641" w:rsidP="00B84641">
      <w:pPr>
        <w:bidi/>
        <w:spacing w:line="200" w:lineRule="exact"/>
        <w:rPr>
          <w:rFonts w:asciiTheme="minorBidi" w:hAnsiTheme="minorBidi"/>
          <w:b/>
          <w:bCs/>
          <w:sz w:val="28"/>
          <w:szCs w:val="28"/>
          <w:rtl/>
        </w:rPr>
      </w:pPr>
      <w:r w:rsidRPr="00C422B1">
        <w:rPr>
          <w:rFonts w:asciiTheme="minorBidi" w:hAnsiTheme="minorBidi"/>
          <w:b/>
          <w:bCs/>
          <w:sz w:val="28"/>
          <w:szCs w:val="28"/>
          <w:rtl/>
        </w:rPr>
        <w:t>הודעה לעיתונות</w:t>
      </w:r>
    </w:p>
    <w:p w:rsidR="00B84641" w:rsidRPr="00256D85" w:rsidRDefault="00B84641" w:rsidP="00FF5DE1">
      <w:pPr>
        <w:bidi/>
        <w:spacing w:line="200" w:lineRule="exact"/>
        <w:rPr>
          <w:rFonts w:asciiTheme="minorBidi" w:hAnsiTheme="minorBidi"/>
          <w:rtl/>
        </w:rPr>
      </w:pPr>
      <w:r w:rsidRPr="00256D8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30BB00" wp14:editId="0B82DDBF">
                <wp:simplePos x="0" y="0"/>
                <wp:positionH relativeFrom="column">
                  <wp:posOffset>-1235710</wp:posOffset>
                </wp:positionH>
                <wp:positionV relativeFrom="paragraph">
                  <wp:posOffset>240665</wp:posOffset>
                </wp:positionV>
                <wp:extent cx="56959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7.3pt,18.95pt" to="351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" strokecolor="#0070c0" strokeweight="1.5pt"/>
            </w:pict>
          </mc:Fallback>
        </mc:AlternateContent>
      </w:r>
      <w:r w:rsidRPr="00256D85">
        <w:rPr>
          <w:rFonts w:asciiTheme="minorBidi" w:hAnsiTheme="minorBidi"/>
          <w:rtl/>
        </w:rPr>
        <w:t xml:space="preserve">פתח תקווה, ישראל; </w:t>
      </w:r>
      <w:r w:rsidR="00FF5DE1">
        <w:rPr>
          <w:rFonts w:asciiTheme="minorBidi" w:hAnsiTheme="minorBidi"/>
        </w:rPr>
        <w:t>28</w:t>
      </w:r>
      <w:r>
        <w:rPr>
          <w:rFonts w:asciiTheme="minorBidi" w:hAnsiTheme="minorBidi"/>
        </w:rPr>
        <w:t>/</w:t>
      </w:r>
      <w:r w:rsidR="00FF5DE1">
        <w:rPr>
          <w:rFonts w:asciiTheme="minorBidi" w:hAnsiTheme="minorBidi"/>
        </w:rPr>
        <w:t>5</w:t>
      </w:r>
      <w:r>
        <w:rPr>
          <w:rFonts w:asciiTheme="minorBidi" w:hAnsiTheme="minorBidi"/>
        </w:rPr>
        <w:t>/</w:t>
      </w:r>
      <w:r w:rsidR="00CF619C">
        <w:rPr>
          <w:rFonts w:asciiTheme="minorBidi" w:hAnsiTheme="minorBidi"/>
        </w:rPr>
        <w:t>2015</w:t>
      </w:r>
    </w:p>
    <w:p w:rsidR="00B84641" w:rsidRDefault="00B84641" w:rsidP="00B84641">
      <w:pPr>
        <w:bidi/>
        <w:spacing w:line="200" w:lineRule="exact"/>
        <w:rPr>
          <w:rFonts w:asciiTheme="minorBidi" w:hAnsiTheme="minorBidi"/>
          <w:b/>
          <w:bCs/>
          <w:rtl/>
        </w:rPr>
      </w:pPr>
    </w:p>
    <w:p w:rsidR="00C03CB1" w:rsidRPr="00617D3F" w:rsidRDefault="00FF5DE1" w:rsidP="00DF2350">
      <w:pPr>
        <w:bidi/>
        <w:spacing w:after="160"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קבוצת </w:t>
      </w:r>
      <w:r w:rsidR="00C03CB1">
        <w:rPr>
          <w:rFonts w:asciiTheme="minorBidi" w:hAnsiTheme="minorBidi" w:hint="cs"/>
          <w:b/>
          <w:bCs/>
          <w:sz w:val="28"/>
          <w:szCs w:val="28"/>
          <w:rtl/>
        </w:rPr>
        <w:t xml:space="preserve">שטראוס </w:t>
      </w:r>
      <w:r>
        <w:rPr>
          <w:rFonts w:asciiTheme="minorBidi" w:hAnsiTheme="minorBidi" w:hint="cs"/>
          <w:b/>
          <w:bCs/>
          <w:sz w:val="28"/>
          <w:szCs w:val="28"/>
          <w:rtl/>
        </w:rPr>
        <w:t>מציגה</w:t>
      </w:r>
      <w:r w:rsidR="00C03CB1">
        <w:rPr>
          <w:rFonts w:asciiTheme="minorBidi" w:hAnsiTheme="minorBidi" w:hint="cs"/>
          <w:b/>
          <w:bCs/>
          <w:sz w:val="28"/>
          <w:szCs w:val="28"/>
          <w:rtl/>
        </w:rPr>
        <w:t xml:space="preserve"> צמיחה אורגנית בנטרול השפעות שערי חליפין</w:t>
      </w:r>
      <w:r w:rsidR="00DF2350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DF2350" w:rsidRPr="0087275E">
        <w:rPr>
          <w:rFonts w:asciiTheme="minorBidi" w:hAnsiTheme="minorBidi"/>
          <w:b/>
          <w:bCs/>
          <w:sz w:val="28"/>
          <w:szCs w:val="28"/>
          <w:vertAlign w:val="superscript"/>
          <w:rtl/>
        </w:rPr>
        <w:t>(1)</w:t>
      </w:r>
      <w:r w:rsidR="00C03CB1">
        <w:rPr>
          <w:rFonts w:asciiTheme="minorBidi" w:hAnsiTheme="minorBidi" w:hint="cs"/>
          <w:b/>
          <w:bCs/>
          <w:sz w:val="28"/>
          <w:szCs w:val="28"/>
          <w:rtl/>
        </w:rPr>
        <w:t xml:space="preserve"> של </w:t>
      </w:r>
      <w:r w:rsidR="0061042D">
        <w:rPr>
          <w:rFonts w:asciiTheme="minorBidi" w:hAnsiTheme="minorBidi" w:hint="cs"/>
          <w:b/>
          <w:bCs/>
          <w:sz w:val="28"/>
          <w:szCs w:val="28"/>
          <w:rtl/>
        </w:rPr>
        <w:t>1</w:t>
      </w:r>
      <w:r w:rsidR="004951EB">
        <w:rPr>
          <w:rFonts w:asciiTheme="minorBidi" w:hAnsiTheme="minorBidi" w:hint="cs"/>
          <w:b/>
          <w:bCs/>
          <w:sz w:val="28"/>
          <w:szCs w:val="28"/>
          <w:rtl/>
        </w:rPr>
        <w:t>.8%</w:t>
      </w:r>
      <w:r w:rsidR="00C03CB1">
        <w:rPr>
          <w:rFonts w:asciiTheme="minorBidi" w:hAnsiTheme="minorBidi" w:hint="cs"/>
          <w:b/>
          <w:bCs/>
          <w:sz w:val="28"/>
          <w:szCs w:val="28"/>
          <w:rtl/>
        </w:rPr>
        <w:t xml:space="preserve"> במכירות וגידול של </w:t>
      </w:r>
      <w:r w:rsidR="00A85047">
        <w:rPr>
          <w:rFonts w:asciiTheme="minorBidi" w:hAnsiTheme="minorBidi" w:hint="cs"/>
          <w:b/>
          <w:bCs/>
          <w:sz w:val="28"/>
          <w:szCs w:val="28"/>
          <w:rtl/>
        </w:rPr>
        <w:t>2.4%</w:t>
      </w:r>
      <w:r w:rsidR="00CF619C">
        <w:rPr>
          <w:rFonts w:asciiTheme="minorBidi" w:hAnsiTheme="minorBidi" w:hint="cs"/>
          <w:b/>
          <w:bCs/>
          <w:sz w:val="28"/>
          <w:szCs w:val="28"/>
          <w:rtl/>
        </w:rPr>
        <w:t xml:space="preserve"> ברווח הנקי</w:t>
      </w:r>
      <w:r w:rsidR="00C03CB1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C03CB1" w:rsidRPr="0066710A">
        <w:rPr>
          <w:rFonts w:asciiTheme="minorBidi" w:hAnsiTheme="minorBidi"/>
          <w:b/>
          <w:bCs/>
          <w:sz w:val="28"/>
          <w:szCs w:val="28"/>
          <w:vertAlign w:val="superscript"/>
          <w:rtl/>
        </w:rPr>
        <w:t>(</w:t>
      </w:r>
      <w:r w:rsidR="00DF2350">
        <w:rPr>
          <w:rFonts w:asciiTheme="minorBidi" w:hAnsiTheme="minorBidi" w:hint="cs"/>
          <w:b/>
          <w:bCs/>
          <w:sz w:val="28"/>
          <w:szCs w:val="28"/>
          <w:vertAlign w:val="superscript"/>
          <w:rtl/>
        </w:rPr>
        <w:t>2</w:t>
      </w:r>
      <w:r w:rsidR="00C03CB1" w:rsidRPr="0066710A">
        <w:rPr>
          <w:rFonts w:asciiTheme="minorBidi" w:hAnsiTheme="minorBidi"/>
          <w:b/>
          <w:bCs/>
          <w:sz w:val="28"/>
          <w:szCs w:val="28"/>
          <w:vertAlign w:val="superscript"/>
          <w:rtl/>
        </w:rPr>
        <w:t>)</w:t>
      </w:r>
      <w:r w:rsidR="00C03CB1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A85047" w:rsidRPr="004951EB" w:rsidRDefault="0083778E" w:rsidP="00337849">
      <w:pPr>
        <w:bidi/>
        <w:spacing w:line="360" w:lineRule="auto"/>
        <w:jc w:val="both"/>
        <w:rPr>
          <w:rFonts w:ascii="Arial" w:hAnsi="Arial" w:cs="Arial"/>
          <w:sz w:val="20"/>
          <w:szCs w:val="20"/>
          <w:rtl/>
        </w:rPr>
      </w:pPr>
      <w:r w:rsidRPr="004951EB">
        <w:rPr>
          <w:rFonts w:ascii="Arial" w:hAnsi="Arial" w:cs="Arial"/>
          <w:sz w:val="20"/>
          <w:szCs w:val="20"/>
          <w:rtl/>
        </w:rPr>
        <w:t>גדי לסין, נשיא ומנכ"ל קבוצת שטראוס (</w:t>
      </w:r>
      <w:r w:rsidR="00A85047" w:rsidRPr="004951EB">
        <w:rPr>
          <w:rFonts w:ascii="Arial" w:hAnsi="Arial" w:cs="Arial"/>
          <w:sz w:val="20"/>
          <w:szCs w:val="20"/>
          <w:rtl/>
        </w:rPr>
        <w:t>28</w:t>
      </w:r>
      <w:r w:rsidRPr="004951EB">
        <w:rPr>
          <w:rFonts w:ascii="Arial" w:hAnsi="Arial" w:cs="Arial"/>
          <w:sz w:val="20"/>
          <w:szCs w:val="20"/>
          <w:rtl/>
        </w:rPr>
        <w:t>.</w:t>
      </w:r>
      <w:r w:rsidR="00A85047" w:rsidRPr="004951EB">
        <w:rPr>
          <w:rFonts w:ascii="Arial" w:hAnsi="Arial" w:cs="Arial"/>
          <w:sz w:val="20"/>
          <w:szCs w:val="20"/>
          <w:rtl/>
        </w:rPr>
        <w:t>5</w:t>
      </w:r>
      <w:r w:rsidRPr="004951EB">
        <w:rPr>
          <w:rFonts w:ascii="Arial" w:hAnsi="Arial" w:cs="Arial"/>
          <w:sz w:val="20"/>
          <w:szCs w:val="20"/>
          <w:rtl/>
        </w:rPr>
        <w:t xml:space="preserve">.2015): </w:t>
      </w:r>
      <w:r w:rsidR="00A85047" w:rsidRPr="004951EB">
        <w:rPr>
          <w:rFonts w:ascii="Arial" w:hAnsi="Arial" w:cs="Arial"/>
          <w:sz w:val="20"/>
          <w:szCs w:val="20"/>
          <w:rtl/>
        </w:rPr>
        <w:t>"</w:t>
      </w:r>
      <w:r w:rsidR="004951EB">
        <w:rPr>
          <w:rFonts w:ascii="Arial" w:hAnsi="Arial" w:cs="Arial" w:hint="cs"/>
          <w:sz w:val="20"/>
          <w:szCs w:val="20"/>
          <w:rtl/>
        </w:rPr>
        <w:t>האסטרטגיה הבינלאומית של הקבוצה</w:t>
      </w:r>
      <w:r w:rsidR="00A85047" w:rsidRPr="004951EB">
        <w:rPr>
          <w:rFonts w:ascii="Arial" w:hAnsi="Arial" w:cs="Arial"/>
          <w:sz w:val="20"/>
          <w:szCs w:val="20"/>
          <w:rtl/>
        </w:rPr>
        <w:t xml:space="preserve"> והאיתנות של החברות במדינות השונות </w:t>
      </w:r>
      <w:r w:rsidR="00A85047" w:rsidRPr="004951EB">
        <w:rPr>
          <w:rFonts w:ascii="Arial" w:hAnsi="Arial" w:cs="Arial" w:hint="cs"/>
          <w:sz w:val="20"/>
          <w:szCs w:val="20"/>
          <w:rtl/>
        </w:rPr>
        <w:t>הביאו</w:t>
      </w:r>
      <w:r w:rsidR="00A85047" w:rsidRPr="004951EB">
        <w:rPr>
          <w:rFonts w:ascii="Arial" w:hAnsi="Arial" w:cs="Arial"/>
          <w:sz w:val="20"/>
          <w:szCs w:val="20"/>
          <w:rtl/>
        </w:rPr>
        <w:t xml:space="preserve"> </w:t>
      </w:r>
      <w:r w:rsidR="004951EB">
        <w:rPr>
          <w:rFonts w:ascii="Arial" w:hAnsi="Arial" w:cs="Arial" w:hint="cs"/>
          <w:sz w:val="20"/>
          <w:szCs w:val="20"/>
          <w:rtl/>
        </w:rPr>
        <w:t>לכך שגם אל מול אתגרים כלכליים ומשברים פוליטיים, הקבוצה מציגה תוצאות תפעוליות יציבות ואף משפרת את ה</w:t>
      </w:r>
      <w:r w:rsidR="00A85047" w:rsidRPr="004951EB">
        <w:rPr>
          <w:rFonts w:ascii="Arial" w:hAnsi="Arial" w:cs="Arial"/>
          <w:sz w:val="20"/>
          <w:szCs w:val="20"/>
          <w:rtl/>
        </w:rPr>
        <w:t>רווח הנקי</w:t>
      </w:r>
      <w:r w:rsidR="004951EB">
        <w:rPr>
          <w:rFonts w:ascii="Arial" w:hAnsi="Arial" w:cs="Arial" w:hint="cs"/>
          <w:sz w:val="20"/>
          <w:szCs w:val="20"/>
          <w:rtl/>
        </w:rPr>
        <w:t>.</w:t>
      </w:r>
      <w:r w:rsidR="00A85047" w:rsidRPr="004951EB">
        <w:rPr>
          <w:rFonts w:ascii="Arial" w:hAnsi="Arial" w:cs="Arial"/>
          <w:sz w:val="20"/>
          <w:szCs w:val="20"/>
          <w:rtl/>
        </w:rPr>
        <w:t xml:space="preserve"> </w:t>
      </w:r>
      <w:r w:rsidR="004951EB">
        <w:rPr>
          <w:rFonts w:ascii="Arial" w:hAnsi="Arial" w:cs="Arial" w:hint="cs"/>
          <w:sz w:val="20"/>
          <w:szCs w:val="20"/>
          <w:rtl/>
        </w:rPr>
        <w:t xml:space="preserve">שטראוס </w:t>
      </w:r>
      <w:r w:rsidR="0055737D">
        <w:rPr>
          <w:rFonts w:ascii="Arial" w:hAnsi="Arial" w:cs="Arial" w:hint="cs"/>
          <w:sz w:val="20"/>
          <w:szCs w:val="20"/>
          <w:rtl/>
        </w:rPr>
        <w:t xml:space="preserve">קפה </w:t>
      </w:r>
      <w:r w:rsidR="004951EB">
        <w:rPr>
          <w:rFonts w:ascii="Arial" w:hAnsi="Arial" w:cs="Arial" w:hint="cs"/>
          <w:sz w:val="20"/>
          <w:szCs w:val="20"/>
          <w:rtl/>
        </w:rPr>
        <w:t>ב</w:t>
      </w:r>
      <w:r w:rsidR="00A85047" w:rsidRPr="004951EB">
        <w:rPr>
          <w:rFonts w:ascii="Arial" w:hAnsi="Arial" w:cs="Arial"/>
          <w:sz w:val="20"/>
          <w:szCs w:val="20"/>
          <w:rtl/>
        </w:rPr>
        <w:t>רוסיה ואוקראינה, שמיקדו תשומת לב רבה ברבעו</w:t>
      </w:r>
      <w:r w:rsidR="00003B76" w:rsidRPr="004951EB">
        <w:rPr>
          <w:rFonts w:ascii="Arial" w:hAnsi="Arial" w:cs="Arial"/>
          <w:sz w:val="20"/>
          <w:szCs w:val="20"/>
          <w:rtl/>
        </w:rPr>
        <w:t>נים האחר</w:t>
      </w:r>
      <w:r w:rsidR="00003B76" w:rsidRPr="004951EB">
        <w:rPr>
          <w:rFonts w:ascii="Arial" w:hAnsi="Arial" w:cs="Arial" w:hint="cs"/>
          <w:sz w:val="20"/>
          <w:szCs w:val="20"/>
          <w:rtl/>
        </w:rPr>
        <w:t>ונים</w:t>
      </w:r>
      <w:r w:rsidR="00003B76" w:rsidRPr="004951EB">
        <w:rPr>
          <w:rFonts w:ascii="Arial" w:hAnsi="Arial" w:cs="Arial"/>
          <w:sz w:val="20"/>
          <w:szCs w:val="20"/>
          <w:rtl/>
        </w:rPr>
        <w:t xml:space="preserve">, </w:t>
      </w:r>
      <w:r w:rsidR="004951EB">
        <w:rPr>
          <w:rFonts w:ascii="Arial" w:hAnsi="Arial" w:cs="Arial" w:hint="cs"/>
          <w:sz w:val="20"/>
          <w:szCs w:val="20"/>
          <w:rtl/>
        </w:rPr>
        <w:t>מתמודד</w:t>
      </w:r>
      <w:r w:rsidR="0065452B">
        <w:rPr>
          <w:rFonts w:ascii="Arial" w:hAnsi="Arial" w:cs="Arial" w:hint="cs"/>
          <w:sz w:val="20"/>
          <w:szCs w:val="20"/>
          <w:rtl/>
        </w:rPr>
        <w:t>ו</w:t>
      </w:r>
      <w:r w:rsidR="004951EB">
        <w:rPr>
          <w:rFonts w:ascii="Arial" w:hAnsi="Arial" w:cs="Arial" w:hint="cs"/>
          <w:sz w:val="20"/>
          <w:szCs w:val="20"/>
          <w:rtl/>
        </w:rPr>
        <w:t xml:space="preserve">ת בהצלחה ועל פי תכנית עם </w:t>
      </w:r>
      <w:r w:rsidR="00003B76" w:rsidRPr="004951EB">
        <w:rPr>
          <w:rFonts w:ascii="Arial" w:hAnsi="Arial" w:cs="Arial"/>
          <w:sz w:val="20"/>
          <w:szCs w:val="20"/>
          <w:rtl/>
        </w:rPr>
        <w:t>המשבר המתחולל במדינ</w:t>
      </w:r>
      <w:r w:rsidR="00003B76" w:rsidRPr="004951EB">
        <w:rPr>
          <w:rFonts w:ascii="Arial" w:hAnsi="Arial" w:cs="Arial" w:hint="cs"/>
          <w:sz w:val="20"/>
          <w:szCs w:val="20"/>
          <w:rtl/>
        </w:rPr>
        <w:t>ות</w:t>
      </w:r>
      <w:r w:rsidR="005B78BE">
        <w:rPr>
          <w:rFonts w:ascii="Arial" w:hAnsi="Arial" w:cs="Arial" w:hint="cs"/>
          <w:sz w:val="20"/>
          <w:szCs w:val="20"/>
          <w:rtl/>
        </w:rPr>
        <w:t xml:space="preserve">, </w:t>
      </w:r>
      <w:r w:rsidR="005B78BE" w:rsidRPr="00DF2350">
        <w:rPr>
          <w:rFonts w:ascii="Arial" w:hAnsi="Arial" w:cs="Arial" w:hint="cs"/>
          <w:sz w:val="20"/>
          <w:szCs w:val="20"/>
          <w:rtl/>
        </w:rPr>
        <w:t>ומנועי</w:t>
      </w:r>
      <w:r w:rsidR="005B78BE" w:rsidRPr="00DF2350">
        <w:rPr>
          <w:rFonts w:ascii="Arial" w:hAnsi="Arial" w:cs="Arial"/>
          <w:sz w:val="20"/>
          <w:szCs w:val="20"/>
          <w:rtl/>
        </w:rPr>
        <w:t xml:space="preserve"> </w:t>
      </w:r>
      <w:r w:rsidR="005B78BE" w:rsidRPr="00DF2350">
        <w:rPr>
          <w:rFonts w:ascii="Arial" w:hAnsi="Arial" w:cs="Arial" w:hint="cs"/>
          <w:sz w:val="20"/>
          <w:szCs w:val="20"/>
          <w:rtl/>
        </w:rPr>
        <w:t>צמיחה</w:t>
      </w:r>
      <w:r w:rsidR="005B78BE" w:rsidRPr="00DF2350">
        <w:rPr>
          <w:rFonts w:ascii="Arial" w:hAnsi="Arial" w:cs="Arial" w:hint="eastAsia"/>
          <w:sz w:val="20"/>
          <w:szCs w:val="20"/>
          <w:rtl/>
        </w:rPr>
        <w:t> </w:t>
      </w:r>
      <w:r w:rsidR="005B78BE" w:rsidRPr="00DF2350">
        <w:rPr>
          <w:rFonts w:ascii="Arial" w:hAnsi="Arial" w:cs="Arial" w:hint="cs"/>
          <w:sz w:val="20"/>
          <w:szCs w:val="20"/>
          <w:rtl/>
        </w:rPr>
        <w:t>גלובלי</w:t>
      </w:r>
      <w:r w:rsidR="005B78BE">
        <w:rPr>
          <w:rFonts w:ascii="Arial" w:hAnsi="Arial" w:cs="Arial" w:hint="cs"/>
          <w:sz w:val="20"/>
          <w:szCs w:val="20"/>
          <w:rtl/>
        </w:rPr>
        <w:t>י</w:t>
      </w:r>
      <w:r w:rsidR="005B78BE" w:rsidRPr="00DF2350">
        <w:rPr>
          <w:rFonts w:ascii="Arial" w:hAnsi="Arial" w:cs="Arial" w:hint="cs"/>
          <w:sz w:val="20"/>
          <w:szCs w:val="20"/>
          <w:rtl/>
        </w:rPr>
        <w:t>ם</w:t>
      </w:r>
      <w:r w:rsidR="005B78BE" w:rsidRPr="00DF2350">
        <w:rPr>
          <w:rFonts w:ascii="Arial" w:hAnsi="Arial" w:cs="Arial" w:hint="eastAsia"/>
          <w:sz w:val="20"/>
          <w:szCs w:val="20"/>
          <w:rtl/>
        </w:rPr>
        <w:t> </w:t>
      </w:r>
      <w:r w:rsidR="005B78BE" w:rsidRPr="00DF2350">
        <w:rPr>
          <w:rFonts w:ascii="Arial" w:hAnsi="Arial" w:cs="Arial" w:hint="cs"/>
          <w:sz w:val="20"/>
          <w:szCs w:val="20"/>
          <w:rtl/>
        </w:rPr>
        <w:t>נוספים</w:t>
      </w:r>
      <w:r w:rsidR="005B78BE" w:rsidRPr="00DF2350">
        <w:rPr>
          <w:rFonts w:ascii="Arial" w:hAnsi="Arial" w:cs="Arial"/>
          <w:sz w:val="20"/>
          <w:szCs w:val="20"/>
          <w:rtl/>
        </w:rPr>
        <w:t xml:space="preserve"> </w:t>
      </w:r>
      <w:r w:rsidR="005B78BE" w:rsidRPr="00DF2350">
        <w:rPr>
          <w:rFonts w:ascii="Arial" w:hAnsi="Arial" w:cs="Arial" w:hint="cs"/>
          <w:sz w:val="20"/>
          <w:szCs w:val="20"/>
          <w:rtl/>
        </w:rPr>
        <w:t>ממשיכים</w:t>
      </w:r>
      <w:r w:rsidR="005B78BE" w:rsidRPr="00DF2350">
        <w:rPr>
          <w:rFonts w:ascii="Arial" w:hAnsi="Arial" w:cs="Arial"/>
          <w:sz w:val="20"/>
          <w:szCs w:val="20"/>
          <w:rtl/>
        </w:rPr>
        <w:t xml:space="preserve"> </w:t>
      </w:r>
      <w:r w:rsidR="005B78BE">
        <w:rPr>
          <w:rFonts w:ascii="Arial" w:hAnsi="Arial" w:cs="Arial" w:hint="cs"/>
          <w:sz w:val="20"/>
          <w:szCs w:val="20"/>
          <w:rtl/>
        </w:rPr>
        <w:t>להתפתח</w:t>
      </w:r>
      <w:r w:rsidR="00003B76" w:rsidRPr="004951EB">
        <w:rPr>
          <w:rFonts w:ascii="Arial" w:hAnsi="Arial" w:cs="Arial"/>
          <w:sz w:val="20"/>
          <w:szCs w:val="20"/>
          <w:rtl/>
        </w:rPr>
        <w:t xml:space="preserve">. </w:t>
      </w:r>
      <w:r w:rsidR="00003B76">
        <w:rPr>
          <w:rFonts w:ascii="Arial" w:hAnsi="Arial" w:cs="Arial" w:hint="cs"/>
          <w:sz w:val="20"/>
          <w:szCs w:val="20"/>
          <w:rtl/>
        </w:rPr>
        <w:t>ב</w:t>
      </w:r>
      <w:r w:rsidR="00003B76" w:rsidRPr="00043DA1">
        <w:rPr>
          <w:rFonts w:ascii="Arial" w:hAnsi="Arial" w:cs="Arial" w:hint="cs"/>
          <w:sz w:val="20"/>
          <w:szCs w:val="20"/>
          <w:rtl/>
        </w:rPr>
        <w:t xml:space="preserve">פעילות </w:t>
      </w:r>
      <w:r w:rsidR="00864651">
        <w:rPr>
          <w:rFonts w:ascii="Arial" w:hAnsi="Arial" w:cs="Arial" w:hint="cs"/>
          <w:sz w:val="20"/>
          <w:szCs w:val="20"/>
          <w:rtl/>
        </w:rPr>
        <w:t xml:space="preserve">שטראוס ישראל </w:t>
      </w:r>
      <w:r w:rsidR="00003B76">
        <w:rPr>
          <w:rFonts w:ascii="Arial" w:hAnsi="Arial" w:cs="Arial" w:hint="cs"/>
          <w:sz w:val="20"/>
          <w:szCs w:val="20"/>
          <w:rtl/>
        </w:rPr>
        <w:t xml:space="preserve">ירד הרווח התפעולי </w:t>
      </w:r>
      <w:proofErr w:type="spellStart"/>
      <w:r w:rsidR="00003B76">
        <w:rPr>
          <w:rFonts w:ascii="Arial" w:hAnsi="Arial" w:cs="Arial" w:hint="cs"/>
          <w:sz w:val="20"/>
          <w:szCs w:val="20"/>
          <w:rtl/>
        </w:rPr>
        <w:t>בכ</w:t>
      </w:r>
      <w:proofErr w:type="spellEnd"/>
      <w:r w:rsidR="00003B76">
        <w:rPr>
          <w:rFonts w:ascii="Arial" w:hAnsi="Arial" w:cs="Arial"/>
          <w:sz w:val="20"/>
          <w:szCs w:val="20"/>
          <w:rtl/>
        </w:rPr>
        <w:t>–</w:t>
      </w:r>
      <w:r w:rsidR="00003B76">
        <w:rPr>
          <w:rFonts w:ascii="Arial" w:hAnsi="Arial" w:cs="Arial" w:hint="cs"/>
          <w:sz w:val="20"/>
          <w:szCs w:val="20"/>
          <w:rtl/>
        </w:rPr>
        <w:t xml:space="preserve"> 6 מיליון </w:t>
      </w:r>
      <w:r w:rsidR="005B78BE">
        <w:rPr>
          <w:rFonts w:ascii="Arial" w:hAnsi="Arial" w:cs="Arial" w:hint="cs"/>
          <w:sz w:val="20"/>
          <w:szCs w:val="20"/>
          <w:rtl/>
        </w:rPr>
        <w:t>ש"ח</w:t>
      </w:r>
      <w:r w:rsidR="004438CC">
        <w:rPr>
          <w:rFonts w:ascii="Arial" w:hAnsi="Arial" w:cs="Arial" w:hint="cs"/>
          <w:sz w:val="20"/>
          <w:szCs w:val="20"/>
          <w:rtl/>
        </w:rPr>
        <w:t xml:space="preserve"> בלבד</w:t>
      </w:r>
      <w:r w:rsidR="00003B76">
        <w:rPr>
          <w:rFonts w:ascii="Arial" w:hAnsi="Arial" w:cs="Arial" w:hint="cs"/>
          <w:sz w:val="20"/>
          <w:szCs w:val="20"/>
          <w:rtl/>
        </w:rPr>
        <w:t xml:space="preserve">, על רקע </w:t>
      </w:r>
      <w:r w:rsidR="006D72FF">
        <w:rPr>
          <w:rFonts w:ascii="Arial" w:hAnsi="Arial" w:cs="Arial" w:hint="cs"/>
          <w:sz w:val="20"/>
          <w:szCs w:val="20"/>
          <w:rtl/>
        </w:rPr>
        <w:t>תחרות חזקה יותר בין השחקנים השונים</w:t>
      </w:r>
      <w:r w:rsidR="00003B76">
        <w:rPr>
          <w:rFonts w:ascii="Arial" w:hAnsi="Arial" w:cs="Arial" w:hint="cs"/>
          <w:sz w:val="20"/>
          <w:szCs w:val="20"/>
          <w:rtl/>
        </w:rPr>
        <w:t>.</w:t>
      </w:r>
      <w:r w:rsidR="00A85047" w:rsidRPr="004951EB">
        <w:rPr>
          <w:rFonts w:ascii="Arial" w:hAnsi="Arial" w:cs="Arial"/>
          <w:sz w:val="20"/>
          <w:szCs w:val="20"/>
          <w:rtl/>
        </w:rPr>
        <w:t xml:space="preserve"> אנו משקיעים מאמצים ניכרים בחדשנות </w:t>
      </w:r>
      <w:proofErr w:type="spellStart"/>
      <w:r w:rsidR="00A85047" w:rsidRPr="004951EB">
        <w:rPr>
          <w:rFonts w:ascii="Arial" w:hAnsi="Arial" w:cs="Arial"/>
          <w:sz w:val="20"/>
          <w:szCs w:val="20"/>
          <w:rtl/>
        </w:rPr>
        <w:t>מוצרית</w:t>
      </w:r>
      <w:proofErr w:type="spellEnd"/>
      <w:r w:rsidR="00A85047" w:rsidRPr="004951EB">
        <w:rPr>
          <w:rFonts w:ascii="Arial" w:hAnsi="Arial" w:cs="Arial"/>
          <w:sz w:val="20"/>
          <w:szCs w:val="20"/>
          <w:rtl/>
        </w:rPr>
        <w:t xml:space="preserve"> ובהמשך מהלכי </w:t>
      </w:r>
      <w:r w:rsidR="00003B76">
        <w:rPr>
          <w:rFonts w:ascii="Arial" w:hAnsi="Arial" w:cs="Arial" w:hint="cs"/>
          <w:sz w:val="20"/>
          <w:szCs w:val="20"/>
          <w:rtl/>
        </w:rPr>
        <w:t xml:space="preserve">התייעלות בכל שרשרת הערך </w:t>
      </w:r>
      <w:r w:rsidR="006D72FF">
        <w:rPr>
          <w:rFonts w:ascii="Arial" w:hAnsi="Arial" w:cs="Arial" w:hint="cs"/>
          <w:sz w:val="20"/>
          <w:szCs w:val="20"/>
          <w:rtl/>
        </w:rPr>
        <w:t xml:space="preserve">שיתרמו ליכולתה של </w:t>
      </w:r>
      <w:r w:rsidR="00864651">
        <w:rPr>
          <w:rFonts w:ascii="Arial" w:hAnsi="Arial" w:cs="Arial" w:hint="cs"/>
          <w:sz w:val="20"/>
          <w:szCs w:val="20"/>
          <w:rtl/>
        </w:rPr>
        <w:t>שטראוס</w:t>
      </w:r>
      <w:r w:rsidR="00A85047" w:rsidRPr="004951EB">
        <w:rPr>
          <w:rFonts w:ascii="Arial" w:hAnsi="Arial" w:cs="Arial"/>
          <w:sz w:val="20"/>
          <w:szCs w:val="20"/>
          <w:rtl/>
        </w:rPr>
        <w:t xml:space="preserve"> בישראל </w:t>
      </w:r>
      <w:r w:rsidR="006D72FF">
        <w:rPr>
          <w:rFonts w:ascii="Arial" w:hAnsi="Arial" w:cs="Arial" w:hint="cs"/>
          <w:sz w:val="20"/>
          <w:szCs w:val="20"/>
          <w:rtl/>
        </w:rPr>
        <w:t xml:space="preserve">להתמודד עם </w:t>
      </w:r>
      <w:r w:rsidR="00864651">
        <w:rPr>
          <w:rFonts w:ascii="Arial" w:hAnsi="Arial" w:cs="Arial" w:hint="cs"/>
          <w:sz w:val="20"/>
          <w:szCs w:val="20"/>
          <w:rtl/>
        </w:rPr>
        <w:t>אתגרי</w:t>
      </w:r>
      <w:r w:rsidR="006D72FF">
        <w:rPr>
          <w:rFonts w:ascii="Arial" w:hAnsi="Arial" w:cs="Arial" w:hint="cs"/>
          <w:sz w:val="20"/>
          <w:szCs w:val="20"/>
          <w:rtl/>
        </w:rPr>
        <w:t>ם ש</w:t>
      </w:r>
      <w:r w:rsidR="00864651">
        <w:rPr>
          <w:rFonts w:ascii="Arial" w:hAnsi="Arial" w:cs="Arial" w:hint="cs"/>
          <w:sz w:val="20"/>
          <w:szCs w:val="20"/>
          <w:rtl/>
        </w:rPr>
        <w:t>השוק</w:t>
      </w:r>
      <w:r w:rsidR="006D72FF">
        <w:rPr>
          <w:rFonts w:ascii="Arial" w:hAnsi="Arial" w:cs="Arial" w:hint="cs"/>
          <w:sz w:val="20"/>
          <w:szCs w:val="20"/>
          <w:rtl/>
        </w:rPr>
        <w:t xml:space="preserve"> ייצר גם בהמשך השנה</w:t>
      </w:r>
      <w:r w:rsidR="00864651">
        <w:rPr>
          <w:rFonts w:ascii="Arial" w:hAnsi="Arial" w:cs="Arial" w:hint="cs"/>
          <w:sz w:val="20"/>
          <w:szCs w:val="20"/>
          <w:rtl/>
        </w:rPr>
        <w:t>."</w:t>
      </w:r>
    </w:p>
    <w:p w:rsidR="00212A8D" w:rsidRPr="002835DC" w:rsidRDefault="00872256" w:rsidP="00674356">
      <w:pPr>
        <w:bidi/>
        <w:spacing w:line="240" w:lineRule="auto"/>
        <w:rPr>
          <w:rFonts w:asciiTheme="minorBidi" w:hAnsiTheme="minorBidi"/>
          <w:b/>
          <w:bCs/>
          <w:rtl/>
        </w:rPr>
      </w:pPr>
      <w:r>
        <w:rPr>
          <w:rFonts w:ascii="Arial" w:hAnsi="Arial" w:cs="Arial" w:hint="cs"/>
          <w:sz w:val="20"/>
          <w:szCs w:val="20"/>
          <w:rtl/>
        </w:rPr>
        <w:t xml:space="preserve">  </w:t>
      </w:r>
      <w:r w:rsidR="00212A8D" w:rsidRPr="004E1C5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EEAB91" wp14:editId="1438BC5C">
                <wp:simplePos x="0" y="0"/>
                <wp:positionH relativeFrom="column">
                  <wp:posOffset>-165100</wp:posOffset>
                </wp:positionH>
                <wp:positionV relativeFrom="paragraph">
                  <wp:posOffset>196850</wp:posOffset>
                </wp:positionV>
                <wp:extent cx="56959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pt,15.5pt" to="435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" strokecolor="#0070c0" strokeweight="1.5pt"/>
            </w:pict>
          </mc:Fallback>
        </mc:AlternateContent>
      </w:r>
      <w:r w:rsidR="00003DAF" w:rsidRPr="00003DAF">
        <w:rPr>
          <w:rFonts w:asciiTheme="minorBidi" w:hAnsiTheme="minorBidi"/>
          <w:b/>
          <w:bCs/>
          <w:rtl/>
        </w:rPr>
        <w:t xml:space="preserve"> </w:t>
      </w:r>
      <w:r w:rsidR="00003DAF" w:rsidRPr="002835DC">
        <w:rPr>
          <w:rFonts w:asciiTheme="minorBidi" w:hAnsiTheme="minorBidi"/>
          <w:b/>
          <w:bCs/>
          <w:rtl/>
        </w:rPr>
        <w:t xml:space="preserve">הדגשים עיקריים </w:t>
      </w:r>
      <w:r w:rsidR="00003DAF" w:rsidRPr="002835DC">
        <w:rPr>
          <w:rFonts w:asciiTheme="minorBidi" w:hAnsiTheme="minorBidi" w:hint="cs"/>
          <w:b/>
          <w:bCs/>
          <w:rtl/>
        </w:rPr>
        <w:t>לרבעון ה</w:t>
      </w:r>
      <w:r w:rsidR="00003DAF">
        <w:rPr>
          <w:rFonts w:asciiTheme="minorBidi" w:hAnsiTheme="minorBidi" w:hint="cs"/>
          <w:b/>
          <w:bCs/>
          <w:rtl/>
        </w:rPr>
        <w:t>ראשון</w:t>
      </w:r>
      <w:r w:rsidR="00003DAF" w:rsidRPr="002835DC">
        <w:rPr>
          <w:rFonts w:asciiTheme="minorBidi" w:hAnsiTheme="minorBidi" w:hint="cs"/>
          <w:b/>
          <w:bCs/>
          <w:rtl/>
        </w:rPr>
        <w:t xml:space="preserve"> של</w:t>
      </w:r>
      <w:r w:rsidR="00003DAF" w:rsidRPr="002835DC">
        <w:rPr>
          <w:rFonts w:asciiTheme="minorBidi" w:hAnsiTheme="minorBidi"/>
          <w:b/>
          <w:bCs/>
          <w:rtl/>
        </w:rPr>
        <w:t xml:space="preserve"> </w:t>
      </w:r>
      <w:r w:rsidR="00003DAF">
        <w:rPr>
          <w:rFonts w:asciiTheme="minorBidi" w:hAnsiTheme="minorBidi" w:hint="cs"/>
          <w:b/>
          <w:bCs/>
          <w:rtl/>
        </w:rPr>
        <w:t xml:space="preserve"> </w:t>
      </w:r>
      <w:r w:rsidR="00003DAF" w:rsidRPr="002835DC">
        <w:rPr>
          <w:rFonts w:asciiTheme="minorBidi" w:hAnsiTheme="minorBidi"/>
          <w:b/>
          <w:bCs/>
          <w:rtl/>
        </w:rPr>
        <w:t>201</w:t>
      </w:r>
      <w:r w:rsidR="00003DAF">
        <w:rPr>
          <w:rFonts w:asciiTheme="minorBidi" w:hAnsiTheme="minorBidi" w:hint="cs"/>
          <w:b/>
          <w:bCs/>
          <w:rtl/>
        </w:rPr>
        <w:t>5</w:t>
      </w:r>
      <w:r w:rsidR="00003DAF" w:rsidRPr="002835DC" w:rsidDel="00003DAF">
        <w:rPr>
          <w:rFonts w:asciiTheme="minorBidi" w:hAnsiTheme="minorBidi"/>
          <w:b/>
          <w:bCs/>
          <w:rtl/>
        </w:rPr>
        <w:t xml:space="preserve"> </w:t>
      </w:r>
      <w:r w:rsidR="00212A8D" w:rsidRPr="00820959">
        <w:rPr>
          <w:rFonts w:asciiTheme="minorBidi" w:hAnsiTheme="minorBidi" w:hint="cs"/>
          <w:b/>
          <w:bCs/>
          <w:vertAlign w:val="superscript"/>
          <w:rtl/>
        </w:rPr>
        <w:t>(</w:t>
      </w:r>
      <w:r w:rsidR="00F63F19">
        <w:rPr>
          <w:rFonts w:asciiTheme="minorBidi" w:hAnsiTheme="minorBidi" w:hint="cs"/>
          <w:b/>
          <w:bCs/>
          <w:vertAlign w:val="superscript"/>
          <w:rtl/>
        </w:rPr>
        <w:t>2</w:t>
      </w:r>
      <w:r w:rsidR="00212A8D" w:rsidRPr="00820959">
        <w:rPr>
          <w:rFonts w:asciiTheme="minorBidi" w:hAnsiTheme="minorBidi" w:hint="cs"/>
          <w:b/>
          <w:bCs/>
          <w:vertAlign w:val="superscript"/>
          <w:rtl/>
        </w:rPr>
        <w:t>)</w:t>
      </w:r>
    </w:p>
    <w:p w:rsidR="00212A8D" w:rsidRDefault="00212A8D" w:rsidP="008C7093">
      <w:pPr>
        <w:numPr>
          <w:ilvl w:val="0"/>
          <w:numId w:val="1"/>
        </w:numPr>
        <w:bidi/>
        <w:spacing w:before="120" w:after="120" w:line="360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 w:hint="cs"/>
          <w:sz w:val="20"/>
          <w:szCs w:val="20"/>
          <w:rtl/>
        </w:rPr>
        <w:t>הצמיחה</w:t>
      </w:r>
      <w:r w:rsidRPr="0055525E">
        <w:rPr>
          <w:rFonts w:asciiTheme="minorBidi" w:hAnsiTheme="minorBidi"/>
          <w:sz w:val="20"/>
          <w:szCs w:val="20"/>
          <w:rtl/>
        </w:rPr>
        <w:t xml:space="preserve"> האורגנית </w:t>
      </w:r>
      <w:r>
        <w:rPr>
          <w:rFonts w:asciiTheme="minorBidi" w:hAnsiTheme="minorBidi" w:hint="cs"/>
          <w:sz w:val="20"/>
          <w:szCs w:val="20"/>
          <w:rtl/>
        </w:rPr>
        <w:t xml:space="preserve">במכירות החברה, </w:t>
      </w:r>
      <w:r w:rsidRPr="0055525E">
        <w:rPr>
          <w:rFonts w:asciiTheme="minorBidi" w:hAnsiTheme="minorBidi"/>
          <w:sz w:val="20"/>
          <w:szCs w:val="20"/>
          <w:rtl/>
        </w:rPr>
        <w:t xml:space="preserve">בנטרול השפעת השינוי בשערי החליפין </w:t>
      </w:r>
      <w:r>
        <w:rPr>
          <w:rFonts w:asciiTheme="minorBidi" w:hAnsiTheme="minorBidi" w:hint="cs"/>
          <w:sz w:val="20"/>
          <w:szCs w:val="20"/>
          <w:rtl/>
        </w:rPr>
        <w:t>הסתכמה</w:t>
      </w:r>
      <w:r w:rsidRPr="0055525E">
        <w:rPr>
          <w:rFonts w:asciiTheme="minorBidi" w:hAnsiTheme="minorBidi"/>
          <w:sz w:val="20"/>
          <w:szCs w:val="20"/>
          <w:rtl/>
        </w:rPr>
        <w:t xml:space="preserve"> </w:t>
      </w:r>
      <w:proofErr w:type="spellStart"/>
      <w:r w:rsidRPr="0055525E">
        <w:rPr>
          <w:rFonts w:asciiTheme="minorBidi" w:hAnsiTheme="minorBidi"/>
          <w:sz w:val="20"/>
          <w:szCs w:val="20"/>
          <w:rtl/>
        </w:rPr>
        <w:t>בכ</w:t>
      </w:r>
      <w:proofErr w:type="spellEnd"/>
      <w:r w:rsidRPr="0055525E">
        <w:rPr>
          <w:rFonts w:asciiTheme="minorBidi" w:hAnsiTheme="minorBidi"/>
          <w:sz w:val="20"/>
          <w:szCs w:val="20"/>
          <w:rtl/>
        </w:rPr>
        <w:t xml:space="preserve">- </w:t>
      </w:r>
      <w:r w:rsidR="0061042D">
        <w:rPr>
          <w:rFonts w:asciiTheme="minorBidi" w:hAnsiTheme="minorBidi" w:hint="cs"/>
          <w:sz w:val="20"/>
          <w:szCs w:val="20"/>
          <w:rtl/>
        </w:rPr>
        <w:t>1</w:t>
      </w:r>
      <w:r w:rsidR="00003DAF">
        <w:rPr>
          <w:rFonts w:asciiTheme="minorBidi" w:hAnsiTheme="minorBidi" w:hint="cs"/>
          <w:sz w:val="20"/>
          <w:szCs w:val="20"/>
          <w:rtl/>
        </w:rPr>
        <w:t>.8</w:t>
      </w:r>
      <w:r>
        <w:rPr>
          <w:rFonts w:asciiTheme="minorBidi" w:hAnsiTheme="minorBidi" w:hint="cs"/>
          <w:sz w:val="20"/>
          <w:szCs w:val="20"/>
          <w:rtl/>
        </w:rPr>
        <w:t>%</w:t>
      </w:r>
      <w:bookmarkStart w:id="0" w:name="_GoBack"/>
      <w:bookmarkEnd w:id="0"/>
      <w:r w:rsidR="008C7093" w:rsidRPr="008C7093">
        <w:rPr>
          <w:rFonts w:asciiTheme="minorBidi" w:hAnsiTheme="minorBidi" w:hint="cs"/>
          <w:sz w:val="20"/>
          <w:szCs w:val="20"/>
          <w:vertAlign w:val="superscript"/>
          <w:rtl/>
        </w:rPr>
        <w:t>(1)</w:t>
      </w:r>
      <w:r w:rsidR="0012163C">
        <w:rPr>
          <w:rFonts w:asciiTheme="minorBidi" w:hAnsiTheme="minorBidi" w:hint="cs"/>
          <w:sz w:val="20"/>
          <w:szCs w:val="20"/>
          <w:rtl/>
        </w:rPr>
        <w:t xml:space="preserve">. </w:t>
      </w:r>
      <w:r>
        <w:rPr>
          <w:rFonts w:asciiTheme="minorBidi" w:hAnsiTheme="minorBidi" w:hint="cs"/>
          <w:sz w:val="20"/>
          <w:szCs w:val="20"/>
          <w:rtl/>
        </w:rPr>
        <w:t>ה</w:t>
      </w:r>
      <w:r w:rsidRPr="001410EC">
        <w:rPr>
          <w:rFonts w:asciiTheme="minorBidi" w:hAnsiTheme="minorBidi" w:hint="eastAsia"/>
          <w:sz w:val="20"/>
          <w:szCs w:val="20"/>
          <w:rtl/>
        </w:rPr>
        <w:t>מכירות</w:t>
      </w:r>
      <w:r w:rsidRPr="001410EC">
        <w:rPr>
          <w:rFonts w:asciiTheme="minorBidi" w:hAnsiTheme="minorBidi"/>
          <w:sz w:val="20"/>
          <w:szCs w:val="20"/>
          <w:rtl/>
        </w:rPr>
        <w:t xml:space="preserve"> בש"ח </w:t>
      </w:r>
      <w:r w:rsidRPr="0055525E">
        <w:rPr>
          <w:rFonts w:asciiTheme="minorBidi" w:hAnsiTheme="minorBidi"/>
          <w:sz w:val="20"/>
          <w:szCs w:val="20"/>
          <w:rtl/>
        </w:rPr>
        <w:t xml:space="preserve">הסתכמו </w:t>
      </w:r>
      <w:proofErr w:type="spellStart"/>
      <w:r w:rsidRPr="0055525E">
        <w:rPr>
          <w:rFonts w:asciiTheme="minorBidi" w:hAnsiTheme="minorBidi"/>
          <w:sz w:val="20"/>
          <w:szCs w:val="20"/>
          <w:rtl/>
        </w:rPr>
        <w:t>בכ</w:t>
      </w:r>
      <w:proofErr w:type="spellEnd"/>
      <w:r w:rsidRPr="0055525E">
        <w:rPr>
          <w:rFonts w:asciiTheme="minorBidi" w:hAnsiTheme="minorBidi"/>
          <w:sz w:val="20"/>
          <w:szCs w:val="20"/>
          <w:rtl/>
        </w:rPr>
        <w:t xml:space="preserve">- </w:t>
      </w:r>
      <w:r w:rsidR="00003DAF">
        <w:rPr>
          <w:rFonts w:asciiTheme="minorBidi" w:hAnsiTheme="minorBidi" w:hint="cs"/>
          <w:sz w:val="20"/>
          <w:szCs w:val="20"/>
          <w:rtl/>
        </w:rPr>
        <w:t>1.9</w:t>
      </w:r>
      <w:r w:rsidRPr="0055525E">
        <w:rPr>
          <w:rFonts w:asciiTheme="minorBidi" w:hAnsiTheme="minorBidi"/>
          <w:sz w:val="20"/>
          <w:szCs w:val="20"/>
          <w:rtl/>
        </w:rPr>
        <w:t xml:space="preserve"> מיליארד ש"ח, </w:t>
      </w:r>
      <w:r w:rsidR="00003DAF">
        <w:rPr>
          <w:rFonts w:asciiTheme="minorBidi" w:hAnsiTheme="minorBidi" w:hint="cs"/>
          <w:sz w:val="20"/>
          <w:szCs w:val="20"/>
          <w:rtl/>
        </w:rPr>
        <w:t xml:space="preserve">בהשוואה ל </w:t>
      </w:r>
      <w:r w:rsidR="00003DAF">
        <w:rPr>
          <w:rFonts w:asciiTheme="minorBidi" w:hAnsiTheme="minorBidi"/>
          <w:sz w:val="20"/>
          <w:szCs w:val="20"/>
          <w:rtl/>
        </w:rPr>
        <w:t>–</w:t>
      </w:r>
      <w:r w:rsidR="00003DAF">
        <w:rPr>
          <w:rFonts w:asciiTheme="minorBidi" w:hAnsiTheme="minorBidi" w:hint="cs"/>
          <w:sz w:val="20"/>
          <w:szCs w:val="20"/>
          <w:rtl/>
        </w:rPr>
        <w:t xml:space="preserve"> 2.0 בתקופה המקבילה אשתקד</w:t>
      </w:r>
      <w:r>
        <w:rPr>
          <w:rFonts w:asciiTheme="minorBidi" w:hAnsiTheme="minorBidi" w:hint="cs"/>
          <w:sz w:val="20"/>
          <w:szCs w:val="20"/>
          <w:rtl/>
        </w:rPr>
        <w:t>, ו</w:t>
      </w:r>
      <w:r w:rsidRPr="001410EC">
        <w:rPr>
          <w:rFonts w:asciiTheme="minorBidi" w:hAnsiTheme="minorBidi" w:hint="eastAsia"/>
          <w:sz w:val="20"/>
          <w:szCs w:val="20"/>
          <w:rtl/>
        </w:rPr>
        <w:t>הושפעו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>
        <w:rPr>
          <w:rFonts w:asciiTheme="minorBidi" w:hAnsiTheme="minorBidi" w:hint="cs"/>
          <w:sz w:val="20"/>
          <w:szCs w:val="20"/>
          <w:rtl/>
        </w:rPr>
        <w:t xml:space="preserve">מהפרשי תרגום שליליים בסך של כ- </w:t>
      </w:r>
      <w:r w:rsidR="00003DAF">
        <w:rPr>
          <w:rFonts w:asciiTheme="minorBidi" w:hAnsiTheme="minorBidi" w:hint="cs"/>
          <w:sz w:val="20"/>
          <w:szCs w:val="20"/>
          <w:rtl/>
        </w:rPr>
        <w:t xml:space="preserve">67 </w:t>
      </w:r>
      <w:r>
        <w:rPr>
          <w:rFonts w:asciiTheme="minorBidi" w:hAnsiTheme="minorBidi" w:hint="cs"/>
          <w:sz w:val="20"/>
          <w:szCs w:val="20"/>
          <w:rtl/>
        </w:rPr>
        <w:t xml:space="preserve">מיליון ש"ח, כתוצאה </w:t>
      </w:r>
      <w:r w:rsidRPr="001410EC">
        <w:rPr>
          <w:rFonts w:asciiTheme="minorBidi" w:hAnsiTheme="minorBidi" w:hint="eastAsia"/>
          <w:sz w:val="20"/>
          <w:szCs w:val="20"/>
          <w:rtl/>
        </w:rPr>
        <w:t>מהמשך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התחזקות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השקל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אל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מול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מטבעות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פעילות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אחרים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של</w:t>
      </w:r>
      <w:r w:rsidRPr="001410EC">
        <w:rPr>
          <w:rFonts w:asciiTheme="minorBidi" w:hAnsiTheme="minorBidi"/>
          <w:sz w:val="20"/>
          <w:szCs w:val="20"/>
          <w:rtl/>
        </w:rPr>
        <w:t xml:space="preserve"> </w:t>
      </w:r>
      <w:r w:rsidRPr="001410EC">
        <w:rPr>
          <w:rFonts w:asciiTheme="minorBidi" w:hAnsiTheme="minorBidi" w:hint="eastAsia"/>
          <w:sz w:val="20"/>
          <w:szCs w:val="20"/>
          <w:rtl/>
        </w:rPr>
        <w:t>הקבוצה</w:t>
      </w:r>
      <w:r>
        <w:rPr>
          <w:rFonts w:asciiTheme="minorBidi" w:hAnsiTheme="minorBidi" w:hint="cs"/>
          <w:sz w:val="20"/>
          <w:szCs w:val="20"/>
          <w:rtl/>
        </w:rPr>
        <w:t>.</w:t>
      </w:r>
    </w:p>
    <w:p w:rsidR="00212A8D" w:rsidRDefault="00212A8D" w:rsidP="0087275E">
      <w:pPr>
        <w:numPr>
          <w:ilvl w:val="1"/>
          <w:numId w:val="1"/>
        </w:numPr>
        <w:bidi/>
        <w:spacing w:before="120" w:after="120" w:line="360" w:lineRule="auto"/>
        <w:jc w:val="both"/>
        <w:rPr>
          <w:rFonts w:asciiTheme="minorBidi" w:hAnsiTheme="minorBidi"/>
          <w:sz w:val="20"/>
          <w:szCs w:val="20"/>
        </w:rPr>
      </w:pPr>
      <w:r w:rsidRPr="0055525E">
        <w:rPr>
          <w:rFonts w:asciiTheme="minorBidi" w:hAnsiTheme="minorBidi"/>
          <w:sz w:val="20"/>
          <w:szCs w:val="20"/>
          <w:rtl/>
        </w:rPr>
        <w:t xml:space="preserve">הרווח הגולמי הסתכם </w:t>
      </w:r>
      <w:proofErr w:type="spellStart"/>
      <w:r w:rsidRPr="0055525E">
        <w:rPr>
          <w:rFonts w:asciiTheme="minorBidi" w:hAnsiTheme="minorBidi"/>
          <w:sz w:val="20"/>
          <w:szCs w:val="20"/>
          <w:rtl/>
        </w:rPr>
        <w:t>בכ</w:t>
      </w:r>
      <w:proofErr w:type="spellEnd"/>
      <w:r w:rsidRPr="0055525E">
        <w:rPr>
          <w:rFonts w:asciiTheme="minorBidi" w:hAnsiTheme="minorBidi"/>
          <w:sz w:val="20"/>
          <w:szCs w:val="20"/>
          <w:rtl/>
        </w:rPr>
        <w:t xml:space="preserve">- </w:t>
      </w:r>
      <w:r w:rsidR="00534CA7">
        <w:rPr>
          <w:rFonts w:asciiTheme="minorBidi" w:hAnsiTheme="minorBidi" w:hint="cs"/>
          <w:sz w:val="20"/>
          <w:szCs w:val="20"/>
          <w:rtl/>
        </w:rPr>
        <w:t>729</w:t>
      </w:r>
      <w:r w:rsidR="001F0B81">
        <w:rPr>
          <w:rFonts w:asciiTheme="minorBidi" w:hAnsiTheme="minorBidi" w:hint="cs"/>
          <w:sz w:val="20"/>
          <w:szCs w:val="20"/>
          <w:rtl/>
        </w:rPr>
        <w:t xml:space="preserve"> </w:t>
      </w:r>
      <w:r>
        <w:rPr>
          <w:rFonts w:asciiTheme="minorBidi" w:hAnsiTheme="minorBidi" w:hint="cs"/>
          <w:sz w:val="20"/>
          <w:szCs w:val="20"/>
          <w:rtl/>
        </w:rPr>
        <w:t>מיליון</w:t>
      </w:r>
      <w:r w:rsidRPr="0055525E">
        <w:rPr>
          <w:rFonts w:asciiTheme="minorBidi" w:hAnsiTheme="minorBidi"/>
          <w:sz w:val="20"/>
          <w:szCs w:val="20"/>
          <w:rtl/>
        </w:rPr>
        <w:t xml:space="preserve"> ש"ח (שיעור של כ- </w:t>
      </w:r>
      <w:r w:rsidR="00534CA7">
        <w:rPr>
          <w:rFonts w:asciiTheme="minorBidi" w:hAnsiTheme="minorBidi" w:hint="cs"/>
          <w:sz w:val="20"/>
          <w:szCs w:val="20"/>
          <w:rtl/>
        </w:rPr>
        <w:t>37.8</w:t>
      </w:r>
      <w:r w:rsidR="001F0B81">
        <w:rPr>
          <w:rFonts w:asciiTheme="minorBidi" w:hAnsiTheme="minorBidi" w:hint="cs"/>
          <w:sz w:val="20"/>
          <w:szCs w:val="20"/>
          <w:rtl/>
        </w:rPr>
        <w:t xml:space="preserve">% </w:t>
      </w:r>
      <w:r w:rsidRPr="0055525E">
        <w:rPr>
          <w:rFonts w:asciiTheme="minorBidi" w:hAnsiTheme="minorBidi"/>
          <w:sz w:val="20"/>
          <w:szCs w:val="20"/>
          <w:rtl/>
        </w:rPr>
        <w:t xml:space="preserve">מהמכירות), </w:t>
      </w:r>
      <w:r w:rsidR="00534CA7">
        <w:rPr>
          <w:rFonts w:asciiTheme="minorBidi" w:hAnsiTheme="minorBidi" w:hint="cs"/>
          <w:sz w:val="20"/>
          <w:szCs w:val="20"/>
          <w:rtl/>
        </w:rPr>
        <w:t>קיטון</w:t>
      </w:r>
      <w:r w:rsidR="00534CA7" w:rsidRPr="0055525E">
        <w:rPr>
          <w:rFonts w:asciiTheme="minorBidi" w:hAnsiTheme="minorBidi"/>
          <w:sz w:val="20"/>
          <w:szCs w:val="20"/>
          <w:rtl/>
        </w:rPr>
        <w:t xml:space="preserve"> </w:t>
      </w:r>
      <w:r w:rsidRPr="0055525E">
        <w:rPr>
          <w:rFonts w:asciiTheme="minorBidi" w:hAnsiTheme="minorBidi"/>
          <w:sz w:val="20"/>
          <w:szCs w:val="20"/>
          <w:rtl/>
        </w:rPr>
        <w:t xml:space="preserve">של כ- </w:t>
      </w:r>
      <w:r w:rsidR="00534CA7">
        <w:rPr>
          <w:rFonts w:asciiTheme="minorBidi" w:hAnsiTheme="minorBidi" w:hint="cs"/>
          <w:sz w:val="20"/>
          <w:szCs w:val="20"/>
          <w:rtl/>
        </w:rPr>
        <w:t>7.6</w:t>
      </w:r>
      <w:r w:rsidRPr="0055525E">
        <w:rPr>
          <w:rFonts w:asciiTheme="minorBidi" w:hAnsiTheme="minorBidi"/>
          <w:sz w:val="20"/>
          <w:szCs w:val="20"/>
          <w:rtl/>
        </w:rPr>
        <w:t>%</w:t>
      </w:r>
      <w:r>
        <w:rPr>
          <w:rFonts w:asciiTheme="minorBidi" w:hAnsiTheme="minorBidi" w:hint="cs"/>
          <w:sz w:val="20"/>
          <w:szCs w:val="20"/>
          <w:rtl/>
        </w:rPr>
        <w:t xml:space="preserve"> בהשוואה לתקופה המקבילה אשתקד</w:t>
      </w:r>
      <w:r w:rsidRPr="0055525E">
        <w:rPr>
          <w:rFonts w:asciiTheme="minorBidi" w:hAnsiTheme="minorBidi"/>
          <w:sz w:val="20"/>
          <w:szCs w:val="20"/>
          <w:rtl/>
        </w:rPr>
        <w:t>.</w:t>
      </w:r>
      <w:r>
        <w:rPr>
          <w:rFonts w:asciiTheme="minorBidi" w:hAnsiTheme="minorBidi" w:hint="cs"/>
          <w:sz w:val="20"/>
          <w:szCs w:val="20"/>
          <w:rtl/>
        </w:rPr>
        <w:t xml:space="preserve"> הרווחיות הגולמית </w:t>
      </w:r>
      <w:r w:rsidR="00534CA7">
        <w:rPr>
          <w:rFonts w:asciiTheme="minorBidi" w:hAnsiTheme="minorBidi" w:hint="cs"/>
          <w:sz w:val="20"/>
          <w:szCs w:val="20"/>
          <w:rtl/>
        </w:rPr>
        <w:t xml:space="preserve">ירדה </w:t>
      </w:r>
      <w:proofErr w:type="spellStart"/>
      <w:r>
        <w:rPr>
          <w:rFonts w:asciiTheme="minorBidi" w:hAnsiTheme="minorBidi" w:hint="cs"/>
          <w:sz w:val="20"/>
          <w:szCs w:val="20"/>
          <w:rtl/>
        </w:rPr>
        <w:t>בכ</w:t>
      </w:r>
      <w:proofErr w:type="spellEnd"/>
      <w:r>
        <w:rPr>
          <w:rFonts w:asciiTheme="minorBidi" w:hAnsiTheme="minorBidi" w:hint="cs"/>
          <w:sz w:val="20"/>
          <w:szCs w:val="20"/>
          <w:rtl/>
        </w:rPr>
        <w:t xml:space="preserve">- </w:t>
      </w:r>
      <w:r w:rsidR="00534CA7">
        <w:rPr>
          <w:rFonts w:asciiTheme="minorBidi" w:hAnsiTheme="minorBidi" w:hint="cs"/>
          <w:sz w:val="20"/>
          <w:szCs w:val="20"/>
          <w:rtl/>
        </w:rPr>
        <w:t>2.2</w:t>
      </w:r>
      <w:r>
        <w:rPr>
          <w:rFonts w:asciiTheme="minorBidi" w:hAnsiTheme="minorBidi" w:hint="cs"/>
          <w:sz w:val="20"/>
          <w:szCs w:val="20"/>
          <w:rtl/>
        </w:rPr>
        <w:t>%.</w:t>
      </w:r>
    </w:p>
    <w:p w:rsidR="00212A8D" w:rsidRPr="0055525E" w:rsidRDefault="00212A8D" w:rsidP="00F8763D">
      <w:pPr>
        <w:numPr>
          <w:ilvl w:val="0"/>
          <w:numId w:val="1"/>
        </w:numPr>
        <w:bidi/>
        <w:spacing w:before="120" w:after="120" w:line="360" w:lineRule="auto"/>
        <w:jc w:val="both"/>
        <w:rPr>
          <w:rFonts w:asciiTheme="minorBidi" w:hAnsiTheme="minorBidi"/>
          <w:sz w:val="20"/>
          <w:szCs w:val="20"/>
        </w:rPr>
      </w:pPr>
      <w:r w:rsidRPr="0055525E">
        <w:rPr>
          <w:rFonts w:asciiTheme="minorBidi" w:hAnsiTheme="minorBidi" w:hint="eastAsia"/>
          <w:sz w:val="20"/>
          <w:szCs w:val="20"/>
          <w:rtl/>
        </w:rPr>
        <w:t>הרווח</w:t>
      </w:r>
      <w:r w:rsidRPr="0055525E">
        <w:rPr>
          <w:rFonts w:asciiTheme="minorBidi" w:hAnsiTheme="minorBidi"/>
          <w:sz w:val="20"/>
          <w:szCs w:val="20"/>
          <w:rtl/>
        </w:rPr>
        <w:t xml:space="preserve"> התפעולי (</w:t>
      </w:r>
      <w:r w:rsidRPr="0055525E">
        <w:rPr>
          <w:rFonts w:asciiTheme="minorBidi" w:hAnsiTheme="minorBidi"/>
          <w:sz w:val="20"/>
          <w:szCs w:val="20"/>
        </w:rPr>
        <w:t>EBIT</w:t>
      </w:r>
      <w:r w:rsidRPr="0055525E">
        <w:rPr>
          <w:rFonts w:asciiTheme="minorBidi" w:hAnsiTheme="minorBidi"/>
          <w:sz w:val="20"/>
          <w:szCs w:val="20"/>
          <w:rtl/>
        </w:rPr>
        <w:t xml:space="preserve">) הסתכם </w:t>
      </w:r>
      <w:proofErr w:type="spellStart"/>
      <w:r w:rsidRPr="0055525E">
        <w:rPr>
          <w:rFonts w:asciiTheme="minorBidi" w:hAnsiTheme="minorBidi"/>
          <w:sz w:val="20"/>
          <w:szCs w:val="20"/>
          <w:rtl/>
        </w:rPr>
        <w:t>בכ</w:t>
      </w:r>
      <w:proofErr w:type="spellEnd"/>
      <w:r w:rsidRPr="0055525E">
        <w:rPr>
          <w:rFonts w:asciiTheme="minorBidi" w:hAnsiTheme="minorBidi"/>
          <w:sz w:val="20"/>
          <w:szCs w:val="20"/>
          <w:rtl/>
        </w:rPr>
        <w:t xml:space="preserve">- </w:t>
      </w:r>
      <w:r w:rsidR="00872256">
        <w:rPr>
          <w:rFonts w:asciiTheme="minorBidi" w:hAnsiTheme="minorBidi" w:hint="cs"/>
          <w:sz w:val="20"/>
          <w:szCs w:val="20"/>
          <w:rtl/>
        </w:rPr>
        <w:t>197</w:t>
      </w:r>
      <w:r w:rsidR="00872256" w:rsidRPr="0055525E">
        <w:rPr>
          <w:rFonts w:asciiTheme="minorBidi" w:hAnsiTheme="minorBidi"/>
          <w:sz w:val="20"/>
          <w:szCs w:val="20"/>
          <w:rtl/>
        </w:rPr>
        <w:t xml:space="preserve"> </w:t>
      </w:r>
      <w:r w:rsidRPr="0055525E">
        <w:rPr>
          <w:rFonts w:asciiTheme="minorBidi" w:hAnsiTheme="minorBidi"/>
          <w:sz w:val="20"/>
          <w:szCs w:val="20"/>
          <w:rtl/>
        </w:rPr>
        <w:t>מיליון ש"ח (שיעור של כ</w:t>
      </w:r>
      <w:r>
        <w:rPr>
          <w:rFonts w:asciiTheme="minorBidi" w:hAnsiTheme="minorBidi" w:hint="cs"/>
          <w:sz w:val="20"/>
          <w:szCs w:val="20"/>
          <w:rtl/>
        </w:rPr>
        <w:t>-</w:t>
      </w:r>
      <w:r w:rsidRPr="0055525E">
        <w:rPr>
          <w:rFonts w:asciiTheme="minorBidi" w:hAnsiTheme="minorBidi"/>
          <w:sz w:val="20"/>
          <w:szCs w:val="20"/>
          <w:rtl/>
        </w:rPr>
        <w:t xml:space="preserve"> </w:t>
      </w:r>
      <w:r w:rsidR="00872256">
        <w:rPr>
          <w:rFonts w:asciiTheme="minorBidi" w:hAnsiTheme="minorBidi" w:hint="cs"/>
          <w:sz w:val="20"/>
          <w:szCs w:val="20"/>
          <w:rtl/>
        </w:rPr>
        <w:t>10</w:t>
      </w:r>
      <w:r w:rsidR="000B4CB9">
        <w:rPr>
          <w:rFonts w:asciiTheme="minorBidi" w:hAnsiTheme="minorBidi" w:hint="cs"/>
          <w:sz w:val="20"/>
          <w:szCs w:val="20"/>
          <w:rtl/>
        </w:rPr>
        <w:t>.2</w:t>
      </w:r>
      <w:r w:rsidRPr="0055525E">
        <w:rPr>
          <w:rFonts w:asciiTheme="minorBidi" w:hAnsiTheme="minorBidi"/>
          <w:sz w:val="20"/>
          <w:szCs w:val="20"/>
          <w:rtl/>
        </w:rPr>
        <w:t xml:space="preserve">% מהמכירות) </w:t>
      </w:r>
      <w:r w:rsidR="000B4CB9">
        <w:rPr>
          <w:rFonts w:asciiTheme="minorBidi" w:hAnsiTheme="minorBidi" w:hint="cs"/>
          <w:sz w:val="20"/>
          <w:szCs w:val="20"/>
          <w:rtl/>
        </w:rPr>
        <w:t>קיטון</w:t>
      </w:r>
      <w:r w:rsidR="000B4CB9" w:rsidRPr="0055525E">
        <w:rPr>
          <w:rFonts w:asciiTheme="minorBidi" w:hAnsiTheme="minorBidi"/>
          <w:sz w:val="20"/>
          <w:szCs w:val="20"/>
          <w:rtl/>
        </w:rPr>
        <w:t xml:space="preserve"> </w:t>
      </w:r>
      <w:r w:rsidRPr="0055525E">
        <w:rPr>
          <w:rFonts w:asciiTheme="minorBidi" w:hAnsiTheme="minorBidi"/>
          <w:sz w:val="20"/>
          <w:szCs w:val="20"/>
          <w:rtl/>
        </w:rPr>
        <w:t xml:space="preserve">של כ- </w:t>
      </w:r>
      <w:r w:rsidR="000B4CB9">
        <w:rPr>
          <w:rFonts w:asciiTheme="minorBidi" w:hAnsiTheme="minorBidi" w:hint="cs"/>
          <w:sz w:val="20"/>
          <w:szCs w:val="20"/>
          <w:rtl/>
        </w:rPr>
        <w:t>3.1</w:t>
      </w:r>
      <w:r w:rsidRPr="0055525E">
        <w:rPr>
          <w:rFonts w:asciiTheme="minorBidi" w:hAnsiTheme="minorBidi"/>
          <w:sz w:val="20"/>
          <w:szCs w:val="20"/>
          <w:rtl/>
        </w:rPr>
        <w:t>%</w:t>
      </w:r>
      <w:r>
        <w:rPr>
          <w:rFonts w:asciiTheme="minorBidi" w:hAnsiTheme="minorBidi" w:hint="cs"/>
          <w:sz w:val="20"/>
          <w:szCs w:val="20"/>
          <w:rtl/>
        </w:rPr>
        <w:t xml:space="preserve"> בהשוואה לתקופה המקבילה אשתקד. הרווחיות התפעולית </w:t>
      </w:r>
      <w:r w:rsidR="000B4CB9">
        <w:rPr>
          <w:rFonts w:asciiTheme="minorBidi" w:hAnsiTheme="minorBidi" w:hint="cs"/>
          <w:sz w:val="20"/>
          <w:szCs w:val="20"/>
          <w:rtl/>
        </w:rPr>
        <w:t xml:space="preserve">ירדה </w:t>
      </w:r>
      <w:proofErr w:type="spellStart"/>
      <w:r>
        <w:rPr>
          <w:rFonts w:asciiTheme="minorBidi" w:hAnsiTheme="minorBidi" w:hint="cs"/>
          <w:sz w:val="20"/>
          <w:szCs w:val="20"/>
          <w:rtl/>
        </w:rPr>
        <w:t>בכ</w:t>
      </w:r>
      <w:proofErr w:type="spellEnd"/>
      <w:r>
        <w:rPr>
          <w:rFonts w:asciiTheme="minorBidi" w:hAnsiTheme="minorBidi" w:hint="cs"/>
          <w:sz w:val="20"/>
          <w:szCs w:val="20"/>
          <w:rtl/>
        </w:rPr>
        <w:t>- 0.</w:t>
      </w:r>
      <w:r w:rsidR="00872256">
        <w:rPr>
          <w:rFonts w:asciiTheme="minorBidi" w:hAnsiTheme="minorBidi" w:hint="cs"/>
          <w:sz w:val="20"/>
          <w:szCs w:val="20"/>
          <w:rtl/>
        </w:rPr>
        <w:t>1</w:t>
      </w:r>
      <w:r>
        <w:rPr>
          <w:rFonts w:asciiTheme="minorBidi" w:hAnsiTheme="minorBidi" w:hint="cs"/>
          <w:sz w:val="20"/>
          <w:szCs w:val="20"/>
          <w:rtl/>
        </w:rPr>
        <w:t>%.</w:t>
      </w:r>
    </w:p>
    <w:p w:rsidR="00212A8D" w:rsidRPr="00767B68" w:rsidRDefault="00212A8D" w:rsidP="00674356">
      <w:pPr>
        <w:numPr>
          <w:ilvl w:val="0"/>
          <w:numId w:val="1"/>
        </w:numPr>
        <w:bidi/>
        <w:spacing w:before="120" w:after="120" w:line="360" w:lineRule="auto"/>
        <w:jc w:val="both"/>
        <w:rPr>
          <w:rFonts w:asciiTheme="minorBidi" w:hAnsiTheme="minorBidi"/>
          <w:sz w:val="20"/>
          <w:szCs w:val="20"/>
          <w:u w:val="single"/>
        </w:rPr>
      </w:pPr>
      <w:r w:rsidRPr="00767B68">
        <w:rPr>
          <w:rFonts w:asciiTheme="minorBidi" w:hAnsiTheme="minorBidi" w:hint="cs"/>
          <w:sz w:val="20"/>
          <w:szCs w:val="20"/>
          <w:rtl/>
        </w:rPr>
        <w:t xml:space="preserve">הרווח למניה </w:t>
      </w:r>
      <w:r w:rsidR="00763B3F" w:rsidRPr="00F96905">
        <w:rPr>
          <w:rFonts w:ascii="Arial" w:hAnsi="Arial" w:cs="Arial"/>
          <w:sz w:val="20"/>
          <w:szCs w:val="20"/>
          <w:rtl/>
        </w:rPr>
        <w:t xml:space="preserve">לבעלי המניות של </w:t>
      </w:r>
      <w:r w:rsidR="00763B3F" w:rsidRPr="00115CF9">
        <w:rPr>
          <w:rFonts w:ascii="Arial" w:hAnsi="Arial" w:cs="Arial"/>
          <w:sz w:val="20"/>
          <w:szCs w:val="20"/>
          <w:rtl/>
        </w:rPr>
        <w:t xml:space="preserve">החברה </w:t>
      </w:r>
      <w:r w:rsidRPr="006B6291">
        <w:rPr>
          <w:rFonts w:asciiTheme="minorBidi" w:hAnsiTheme="minorBidi" w:hint="cs"/>
          <w:sz w:val="20"/>
          <w:szCs w:val="20"/>
          <w:rtl/>
        </w:rPr>
        <w:t>הסתכם</w:t>
      </w:r>
      <w:r w:rsidRPr="006B6291">
        <w:rPr>
          <w:rFonts w:asciiTheme="minorBidi" w:hAnsiTheme="minorBidi"/>
          <w:sz w:val="20"/>
          <w:szCs w:val="20"/>
          <w:rtl/>
        </w:rPr>
        <w:t xml:space="preserve"> </w:t>
      </w:r>
      <w:proofErr w:type="spellStart"/>
      <w:r w:rsidRPr="006B6291">
        <w:rPr>
          <w:rFonts w:asciiTheme="minorBidi" w:hAnsiTheme="minorBidi" w:hint="cs"/>
          <w:sz w:val="20"/>
          <w:szCs w:val="20"/>
          <w:rtl/>
        </w:rPr>
        <w:t>בכ</w:t>
      </w:r>
      <w:proofErr w:type="spellEnd"/>
      <w:r w:rsidRPr="006B6291">
        <w:rPr>
          <w:rFonts w:asciiTheme="minorBidi" w:hAnsiTheme="minorBidi"/>
          <w:sz w:val="20"/>
          <w:szCs w:val="20"/>
          <w:rtl/>
        </w:rPr>
        <w:t xml:space="preserve">- </w:t>
      </w:r>
      <w:r w:rsidR="00631331">
        <w:rPr>
          <w:rFonts w:asciiTheme="minorBidi" w:hAnsiTheme="minorBidi" w:hint="cs"/>
          <w:sz w:val="20"/>
          <w:szCs w:val="20"/>
          <w:rtl/>
        </w:rPr>
        <w:t>0.95</w:t>
      </w:r>
      <w:r w:rsidRPr="006B6291">
        <w:rPr>
          <w:rFonts w:asciiTheme="minorBidi" w:hAnsiTheme="minorBidi"/>
          <w:sz w:val="20"/>
          <w:szCs w:val="20"/>
          <w:rtl/>
        </w:rPr>
        <w:t xml:space="preserve"> ש"ח, </w:t>
      </w:r>
      <w:r w:rsidRPr="006B6291">
        <w:rPr>
          <w:rFonts w:asciiTheme="minorBidi" w:hAnsiTheme="minorBidi" w:hint="cs"/>
          <w:sz w:val="20"/>
          <w:szCs w:val="20"/>
          <w:rtl/>
        </w:rPr>
        <w:t>גידול</w:t>
      </w:r>
      <w:r w:rsidRPr="006B6291">
        <w:rPr>
          <w:rFonts w:asciiTheme="minorBidi" w:hAnsiTheme="minorBidi"/>
          <w:sz w:val="20"/>
          <w:szCs w:val="20"/>
          <w:rtl/>
        </w:rPr>
        <w:t xml:space="preserve"> של כ- </w:t>
      </w:r>
      <w:r w:rsidR="00631331">
        <w:rPr>
          <w:rFonts w:asciiTheme="minorBidi" w:hAnsiTheme="minorBidi" w:hint="cs"/>
          <w:sz w:val="20"/>
          <w:szCs w:val="20"/>
          <w:rtl/>
        </w:rPr>
        <w:t>2.</w:t>
      </w:r>
      <w:r w:rsidR="00921966">
        <w:rPr>
          <w:rFonts w:asciiTheme="minorBidi" w:hAnsiTheme="minorBidi" w:hint="cs"/>
          <w:sz w:val="20"/>
          <w:szCs w:val="20"/>
          <w:rtl/>
        </w:rPr>
        <w:t>3</w:t>
      </w:r>
      <w:r w:rsidRPr="006B6291">
        <w:rPr>
          <w:rFonts w:asciiTheme="minorBidi" w:hAnsiTheme="minorBidi"/>
          <w:sz w:val="20"/>
          <w:szCs w:val="20"/>
          <w:rtl/>
        </w:rPr>
        <w:t>% בהשוואה</w:t>
      </w:r>
      <w:r w:rsidRPr="00767B68">
        <w:rPr>
          <w:rFonts w:asciiTheme="minorBidi" w:hAnsiTheme="minorBidi" w:hint="cs"/>
          <w:sz w:val="20"/>
          <w:szCs w:val="20"/>
          <w:rtl/>
        </w:rPr>
        <w:t xml:space="preserve"> לתקופה המקבילה אשתקד</w:t>
      </w:r>
      <w:r w:rsidRPr="00767B68">
        <w:rPr>
          <w:rFonts w:asciiTheme="minorBidi" w:hAnsiTheme="minorBidi"/>
          <w:sz w:val="20"/>
          <w:szCs w:val="20"/>
          <w:rtl/>
        </w:rPr>
        <w:t xml:space="preserve">. </w:t>
      </w:r>
    </w:p>
    <w:p w:rsidR="00212A8D" w:rsidRDefault="00212A8D" w:rsidP="00BB7A00">
      <w:pPr>
        <w:numPr>
          <w:ilvl w:val="0"/>
          <w:numId w:val="1"/>
        </w:numPr>
        <w:bidi/>
        <w:spacing w:before="120" w:after="120" w:line="360" w:lineRule="auto"/>
        <w:jc w:val="both"/>
        <w:rPr>
          <w:rFonts w:asciiTheme="minorBidi" w:hAnsiTheme="minorBidi"/>
          <w:b/>
          <w:bCs/>
          <w:u w:val="single"/>
        </w:rPr>
      </w:pPr>
      <w:r w:rsidRPr="00F64CAC">
        <w:rPr>
          <w:rFonts w:asciiTheme="minorBidi" w:hAnsiTheme="minorBidi" w:hint="eastAsia"/>
          <w:sz w:val="20"/>
          <w:szCs w:val="20"/>
          <w:rtl/>
        </w:rPr>
        <w:t>תזרים</w:t>
      </w:r>
      <w:r w:rsidRPr="00F64CAC">
        <w:rPr>
          <w:rFonts w:asciiTheme="minorBidi" w:hAnsiTheme="minorBidi"/>
          <w:sz w:val="20"/>
          <w:szCs w:val="20"/>
          <w:rtl/>
        </w:rPr>
        <w:t xml:space="preserve"> המזומנים מפעילות שוטפת </w:t>
      </w:r>
      <w:r w:rsidRPr="003420F6">
        <w:rPr>
          <w:rFonts w:asciiTheme="minorBidi" w:hAnsiTheme="minorBidi"/>
          <w:sz w:val="20"/>
          <w:szCs w:val="20"/>
          <w:rtl/>
        </w:rPr>
        <w:t xml:space="preserve">הסתכם </w:t>
      </w:r>
      <w:proofErr w:type="spellStart"/>
      <w:r w:rsidRPr="003420F6">
        <w:rPr>
          <w:rFonts w:asciiTheme="minorBidi" w:hAnsiTheme="minorBidi" w:hint="cs"/>
          <w:sz w:val="20"/>
          <w:szCs w:val="20"/>
          <w:rtl/>
        </w:rPr>
        <w:t>ב</w:t>
      </w:r>
      <w:r w:rsidR="00872256">
        <w:rPr>
          <w:rFonts w:asciiTheme="minorBidi" w:hAnsiTheme="minorBidi" w:hint="cs"/>
          <w:sz w:val="20"/>
          <w:szCs w:val="20"/>
          <w:rtl/>
        </w:rPr>
        <w:t>תזרים</w:t>
      </w:r>
      <w:proofErr w:type="spellEnd"/>
      <w:r w:rsidR="00872256">
        <w:rPr>
          <w:rFonts w:asciiTheme="minorBidi" w:hAnsiTheme="minorBidi" w:hint="cs"/>
          <w:sz w:val="20"/>
          <w:szCs w:val="20"/>
          <w:rtl/>
        </w:rPr>
        <w:t xml:space="preserve"> שלילי של </w:t>
      </w:r>
      <w:r w:rsidRPr="003420F6">
        <w:rPr>
          <w:rFonts w:asciiTheme="minorBidi" w:hAnsiTheme="minorBidi" w:hint="cs"/>
          <w:sz w:val="20"/>
          <w:szCs w:val="20"/>
          <w:rtl/>
        </w:rPr>
        <w:t>כ</w:t>
      </w:r>
      <w:r w:rsidRPr="003420F6">
        <w:rPr>
          <w:rFonts w:asciiTheme="minorBidi" w:hAnsiTheme="minorBidi"/>
          <w:sz w:val="20"/>
          <w:szCs w:val="20"/>
          <w:rtl/>
        </w:rPr>
        <w:t xml:space="preserve">- </w:t>
      </w:r>
      <w:r w:rsidR="00872256">
        <w:rPr>
          <w:rFonts w:asciiTheme="minorBidi" w:hAnsiTheme="minorBidi" w:hint="cs"/>
          <w:sz w:val="20"/>
          <w:szCs w:val="20"/>
          <w:rtl/>
        </w:rPr>
        <w:t>150</w:t>
      </w:r>
      <w:r w:rsidR="00872256" w:rsidRPr="00326112">
        <w:rPr>
          <w:rFonts w:asciiTheme="minorBidi" w:hAnsiTheme="minorBidi"/>
          <w:sz w:val="20"/>
          <w:szCs w:val="20"/>
          <w:rtl/>
        </w:rPr>
        <w:t xml:space="preserve"> </w:t>
      </w:r>
      <w:r w:rsidRPr="00326112">
        <w:rPr>
          <w:rFonts w:asciiTheme="minorBidi" w:hAnsiTheme="minorBidi"/>
          <w:sz w:val="20"/>
          <w:szCs w:val="20"/>
          <w:rtl/>
        </w:rPr>
        <w:t xml:space="preserve">מיליון ש"ח, </w:t>
      </w:r>
      <w:r w:rsidRPr="00326112">
        <w:rPr>
          <w:rFonts w:asciiTheme="minorBidi" w:hAnsiTheme="minorBidi" w:hint="cs"/>
          <w:sz w:val="20"/>
          <w:szCs w:val="20"/>
          <w:rtl/>
        </w:rPr>
        <w:t>בהשוואה</w:t>
      </w:r>
      <w:r w:rsidRPr="00326112">
        <w:rPr>
          <w:rFonts w:asciiTheme="minorBidi" w:hAnsiTheme="minorBidi"/>
          <w:sz w:val="20"/>
          <w:szCs w:val="20"/>
          <w:rtl/>
        </w:rPr>
        <w:t xml:space="preserve"> </w:t>
      </w:r>
      <w:proofErr w:type="spellStart"/>
      <w:r w:rsidRPr="00326112">
        <w:rPr>
          <w:rFonts w:asciiTheme="minorBidi" w:hAnsiTheme="minorBidi" w:hint="cs"/>
          <w:sz w:val="20"/>
          <w:szCs w:val="20"/>
          <w:rtl/>
        </w:rPr>
        <w:t>ל</w:t>
      </w:r>
      <w:r w:rsidR="003C1544">
        <w:rPr>
          <w:rFonts w:asciiTheme="minorBidi" w:hAnsiTheme="minorBidi" w:hint="cs"/>
          <w:sz w:val="20"/>
          <w:szCs w:val="20"/>
          <w:rtl/>
        </w:rPr>
        <w:t>תזרים</w:t>
      </w:r>
      <w:proofErr w:type="spellEnd"/>
      <w:r w:rsidR="003C1544">
        <w:rPr>
          <w:rFonts w:asciiTheme="minorBidi" w:hAnsiTheme="minorBidi" w:hint="cs"/>
          <w:sz w:val="20"/>
          <w:szCs w:val="20"/>
          <w:rtl/>
        </w:rPr>
        <w:t xml:space="preserve"> חיובי של </w:t>
      </w:r>
      <w:r>
        <w:rPr>
          <w:rFonts w:asciiTheme="minorBidi" w:hAnsiTheme="minorBidi" w:hint="cs"/>
          <w:sz w:val="20"/>
          <w:szCs w:val="20"/>
          <w:rtl/>
        </w:rPr>
        <w:t>כ</w:t>
      </w:r>
      <w:r w:rsidRPr="00326112">
        <w:rPr>
          <w:rFonts w:asciiTheme="minorBidi" w:hAnsiTheme="minorBidi"/>
          <w:sz w:val="20"/>
          <w:szCs w:val="20"/>
          <w:rtl/>
        </w:rPr>
        <w:t xml:space="preserve">- </w:t>
      </w:r>
      <w:r w:rsidR="00872256">
        <w:rPr>
          <w:rFonts w:asciiTheme="minorBidi" w:hAnsiTheme="minorBidi" w:hint="cs"/>
          <w:sz w:val="20"/>
          <w:szCs w:val="20"/>
          <w:rtl/>
        </w:rPr>
        <w:t>15</w:t>
      </w:r>
      <w:r w:rsidR="00872256" w:rsidRPr="00F64CAC">
        <w:rPr>
          <w:rFonts w:asciiTheme="minorBidi" w:hAnsiTheme="minorBidi" w:hint="cs"/>
          <w:sz w:val="20"/>
          <w:szCs w:val="20"/>
          <w:rtl/>
        </w:rPr>
        <w:t xml:space="preserve"> </w:t>
      </w:r>
      <w:r w:rsidR="00623065">
        <w:rPr>
          <w:rFonts w:asciiTheme="minorBidi" w:hAnsiTheme="minorBidi" w:hint="cs"/>
          <w:sz w:val="20"/>
          <w:szCs w:val="20"/>
          <w:rtl/>
        </w:rPr>
        <w:t xml:space="preserve">מיליון ש"ח </w:t>
      </w:r>
      <w:r>
        <w:rPr>
          <w:rFonts w:asciiTheme="minorBidi" w:hAnsiTheme="minorBidi" w:hint="cs"/>
          <w:sz w:val="20"/>
          <w:szCs w:val="20"/>
          <w:rtl/>
        </w:rPr>
        <w:t>בתקופה המקבילה אשתקד</w:t>
      </w:r>
      <w:r w:rsidRPr="0055525E">
        <w:rPr>
          <w:rFonts w:asciiTheme="minorBidi" w:hAnsiTheme="minorBidi"/>
          <w:sz w:val="20"/>
          <w:szCs w:val="20"/>
          <w:rtl/>
        </w:rPr>
        <w:t>.</w:t>
      </w:r>
    </w:p>
    <w:p w:rsidR="00212A8D" w:rsidRPr="00617D3F" w:rsidRDefault="00212A8D" w:rsidP="00212A8D">
      <w:pPr>
        <w:bidi/>
        <w:spacing w:line="200" w:lineRule="exact"/>
        <w:ind w:left="276" w:hanging="283"/>
        <w:jc w:val="both"/>
        <w:rPr>
          <w:rFonts w:asciiTheme="minorBidi" w:hAnsiTheme="minorBidi"/>
          <w:sz w:val="16"/>
          <w:szCs w:val="16"/>
          <w:vertAlign w:val="superscript"/>
          <w:rtl/>
        </w:rPr>
      </w:pPr>
    </w:p>
    <w:p w:rsidR="00DF2350" w:rsidRDefault="00DF2350" w:rsidP="00212A8D">
      <w:pPr>
        <w:pStyle w:val="ListParagraph"/>
        <w:numPr>
          <w:ilvl w:val="0"/>
          <w:numId w:val="8"/>
        </w:numPr>
        <w:bidi/>
        <w:spacing w:line="200" w:lineRule="exact"/>
        <w:jc w:val="both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 w:hint="cs"/>
          <w:sz w:val="16"/>
          <w:szCs w:val="16"/>
          <w:rtl/>
        </w:rPr>
        <w:t>וכן בנטרול השפעת סיווג עלויות בעקבות חוק המזון כאמור בדוח הדירקטוריון של הקבוצה.</w:t>
      </w:r>
    </w:p>
    <w:p w:rsidR="00212A8D" w:rsidRDefault="00212A8D" w:rsidP="00DF2350">
      <w:pPr>
        <w:pStyle w:val="ListParagraph"/>
        <w:numPr>
          <w:ilvl w:val="0"/>
          <w:numId w:val="8"/>
        </w:numPr>
        <w:bidi/>
        <w:spacing w:line="200" w:lineRule="exact"/>
        <w:jc w:val="both"/>
        <w:rPr>
          <w:rFonts w:asciiTheme="minorBidi" w:hAnsiTheme="minorBidi"/>
          <w:sz w:val="16"/>
          <w:szCs w:val="16"/>
        </w:rPr>
      </w:pPr>
      <w:r w:rsidRPr="00FC3458">
        <w:rPr>
          <w:rFonts w:asciiTheme="minorBidi" w:hAnsiTheme="minorBidi" w:hint="cs"/>
          <w:sz w:val="16"/>
          <w:szCs w:val="16"/>
          <w:rtl/>
        </w:rPr>
        <w:t>מבוסס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על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הנתונים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הניהוליים</w:t>
      </w:r>
      <w:r w:rsidRPr="00FC3458">
        <w:rPr>
          <w:rFonts w:asciiTheme="minorBidi" w:hAnsiTheme="minorBidi"/>
          <w:sz w:val="16"/>
          <w:szCs w:val="16"/>
          <w:rtl/>
        </w:rPr>
        <w:t xml:space="preserve"> (</w:t>
      </w:r>
      <w:r w:rsidRPr="00FC3458">
        <w:rPr>
          <w:rFonts w:asciiTheme="minorBidi" w:hAnsiTheme="minorBidi"/>
          <w:sz w:val="16"/>
          <w:szCs w:val="16"/>
        </w:rPr>
        <w:t>Non GAAP</w:t>
      </w:r>
      <w:r w:rsidRPr="00FC3458">
        <w:rPr>
          <w:rFonts w:asciiTheme="minorBidi" w:hAnsiTheme="minorBidi"/>
          <w:sz w:val="16"/>
          <w:szCs w:val="16"/>
          <w:rtl/>
        </w:rPr>
        <w:t xml:space="preserve">) </w:t>
      </w:r>
      <w:r w:rsidRPr="00FC3458">
        <w:rPr>
          <w:rFonts w:asciiTheme="minorBidi" w:hAnsiTheme="minorBidi" w:hint="cs"/>
          <w:sz w:val="16"/>
          <w:szCs w:val="16"/>
          <w:rtl/>
        </w:rPr>
        <w:t>הכוללים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איחוד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יחסי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של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שותפויות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בשליטה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משותפת</w:t>
      </w:r>
      <w:r w:rsidRPr="00FC3458">
        <w:rPr>
          <w:rFonts w:asciiTheme="minorBidi" w:hAnsiTheme="minorBidi"/>
          <w:sz w:val="16"/>
          <w:szCs w:val="16"/>
          <w:rtl/>
        </w:rPr>
        <w:t xml:space="preserve"> (</w:t>
      </w:r>
      <w:r w:rsidRPr="00FC3458">
        <w:rPr>
          <w:rFonts w:asciiTheme="minorBidi" w:hAnsiTheme="minorBidi" w:hint="cs"/>
          <w:sz w:val="16"/>
          <w:szCs w:val="16"/>
          <w:rtl/>
        </w:rPr>
        <w:t>ללא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יישום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תקן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בינלאומי</w:t>
      </w:r>
      <w:r w:rsidRPr="00FC3458">
        <w:rPr>
          <w:rFonts w:asciiTheme="minorBidi" w:hAnsiTheme="minorBidi"/>
          <w:sz w:val="16"/>
          <w:szCs w:val="16"/>
          <w:rtl/>
        </w:rPr>
        <w:t xml:space="preserve"> 11) </w:t>
      </w:r>
      <w:r w:rsidRPr="00FC3458">
        <w:rPr>
          <w:rFonts w:asciiTheme="minorBidi" w:hAnsiTheme="minorBidi" w:hint="cs"/>
          <w:sz w:val="16"/>
          <w:szCs w:val="16"/>
          <w:rtl/>
        </w:rPr>
        <w:t>ונטרול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של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הפריטים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הבאים</w:t>
      </w:r>
      <w:r w:rsidRPr="00FC3458">
        <w:rPr>
          <w:rFonts w:asciiTheme="minorBidi" w:hAnsiTheme="minorBidi"/>
          <w:sz w:val="16"/>
          <w:szCs w:val="16"/>
          <w:rtl/>
        </w:rPr>
        <w:t xml:space="preserve">: </w:t>
      </w:r>
      <w:r w:rsidRPr="00FC3458">
        <w:rPr>
          <w:rFonts w:asciiTheme="minorBidi" w:hAnsiTheme="minorBidi" w:hint="cs"/>
          <w:sz w:val="16"/>
          <w:szCs w:val="16"/>
          <w:rtl/>
        </w:rPr>
        <w:t>תשלום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מבוסס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מניות</w:t>
      </w:r>
      <w:r w:rsidRPr="00FC3458">
        <w:rPr>
          <w:rFonts w:asciiTheme="minorBidi" w:hAnsiTheme="minorBidi"/>
          <w:sz w:val="16"/>
          <w:szCs w:val="16"/>
          <w:rtl/>
        </w:rPr>
        <w:t xml:space="preserve">, </w:t>
      </w:r>
      <w:r w:rsidRPr="00FC3458">
        <w:rPr>
          <w:rFonts w:asciiTheme="minorBidi" w:hAnsiTheme="minorBidi" w:hint="cs"/>
          <w:sz w:val="16"/>
          <w:szCs w:val="16"/>
          <w:rtl/>
        </w:rPr>
        <w:t>שערוך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יתרת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עסקאות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גידור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proofErr w:type="spellStart"/>
      <w:r w:rsidRPr="00FC3458">
        <w:rPr>
          <w:rFonts w:asciiTheme="minorBidi" w:hAnsiTheme="minorBidi" w:hint="cs"/>
          <w:sz w:val="16"/>
          <w:szCs w:val="16"/>
          <w:rtl/>
        </w:rPr>
        <w:t>קומודיטיס</w:t>
      </w:r>
      <w:proofErr w:type="spellEnd"/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לסוף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תקופה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והכנסות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והוצאות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אחרות</w:t>
      </w:r>
      <w:r w:rsidRPr="00FC3458">
        <w:rPr>
          <w:rFonts w:asciiTheme="minorBidi" w:hAnsiTheme="minorBidi"/>
          <w:sz w:val="16"/>
          <w:szCs w:val="16"/>
          <w:rtl/>
        </w:rPr>
        <w:t xml:space="preserve">, </w:t>
      </w:r>
      <w:r w:rsidRPr="00FC3458">
        <w:rPr>
          <w:rFonts w:asciiTheme="minorBidi" w:hAnsiTheme="minorBidi" w:hint="cs"/>
          <w:sz w:val="16"/>
          <w:szCs w:val="16"/>
          <w:rtl/>
        </w:rPr>
        <w:t>למעט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אם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מצוין</w:t>
      </w:r>
      <w:r w:rsidRPr="00FC3458">
        <w:rPr>
          <w:rFonts w:asciiTheme="minorBidi" w:hAnsiTheme="minorBidi"/>
          <w:sz w:val="16"/>
          <w:szCs w:val="16"/>
          <w:rtl/>
        </w:rPr>
        <w:t xml:space="preserve"> </w:t>
      </w:r>
      <w:r w:rsidRPr="00FC3458">
        <w:rPr>
          <w:rFonts w:asciiTheme="minorBidi" w:hAnsiTheme="minorBidi" w:hint="cs"/>
          <w:sz w:val="16"/>
          <w:szCs w:val="16"/>
          <w:rtl/>
        </w:rPr>
        <w:t>אחרת</w:t>
      </w:r>
      <w:r w:rsidRPr="00FC3458">
        <w:rPr>
          <w:rFonts w:asciiTheme="minorBidi" w:hAnsiTheme="minorBidi"/>
          <w:sz w:val="16"/>
          <w:szCs w:val="16"/>
          <w:rtl/>
        </w:rPr>
        <w:t>.</w:t>
      </w:r>
    </w:p>
    <w:p w:rsidR="00212A8D" w:rsidRDefault="00921966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  <w:r w:rsidRPr="00921966">
        <w:rPr>
          <w:rFonts w:asciiTheme="minorBidi" w:hAnsiTheme="minorBidi"/>
          <w:b/>
          <w:bCs/>
        </w:rPr>
        <w:lastRenderedPageBreak/>
        <w:t xml:space="preserve"> </w:t>
      </w:r>
      <w:r w:rsidR="00F63F19" w:rsidRPr="00F63F19">
        <w:rPr>
          <w:noProof/>
        </w:rPr>
        <w:drawing>
          <wp:inline distT="0" distB="0" distL="0" distR="0" wp14:anchorId="2711EFB6" wp14:editId="7625D62E">
            <wp:extent cx="5638800" cy="4420833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2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8D" w:rsidRDefault="00212A8D" w:rsidP="00212A8D">
      <w:pPr>
        <w:bidi/>
        <w:spacing w:line="200" w:lineRule="exact"/>
        <w:ind w:left="276" w:hanging="283"/>
        <w:jc w:val="both"/>
        <w:rPr>
          <w:rFonts w:asciiTheme="minorBidi" w:hAnsiTheme="minorBidi"/>
          <w:sz w:val="16"/>
          <w:szCs w:val="16"/>
          <w:vertAlign w:val="superscript"/>
          <w:rtl/>
        </w:rPr>
      </w:pPr>
    </w:p>
    <w:p w:rsidR="00212A8D" w:rsidRDefault="006D2AF6" w:rsidP="00212A8D">
      <w:pPr>
        <w:bidi/>
        <w:spacing w:line="200" w:lineRule="exact"/>
        <w:ind w:left="276" w:hanging="283"/>
        <w:jc w:val="both"/>
        <w:rPr>
          <w:rFonts w:asciiTheme="minorBidi" w:hAnsiTheme="minorBidi"/>
          <w:sz w:val="16"/>
          <w:szCs w:val="16"/>
          <w:vertAlign w:val="superscript"/>
          <w:rtl/>
        </w:rPr>
      </w:pPr>
      <w:r>
        <w:rPr>
          <w:rFonts w:asciiTheme="minorBidi" w:hAnsiTheme="minorBidi"/>
          <w:sz w:val="16"/>
          <w:szCs w:val="16"/>
          <w:vertAlign w:val="superscript"/>
        </w:rPr>
        <w:tab/>
      </w:r>
    </w:p>
    <w:p w:rsidR="00212A8D" w:rsidRPr="00326112" w:rsidRDefault="00212A8D" w:rsidP="00722215">
      <w:pPr>
        <w:bidi/>
        <w:spacing w:line="200" w:lineRule="exact"/>
        <w:ind w:left="276" w:hanging="283"/>
        <w:jc w:val="both"/>
        <w:rPr>
          <w:rFonts w:asciiTheme="minorBidi" w:hAnsiTheme="minorBidi"/>
          <w:sz w:val="16"/>
          <w:szCs w:val="16"/>
        </w:rPr>
      </w:pPr>
      <w:r w:rsidRPr="005357B7">
        <w:rPr>
          <w:rFonts w:asciiTheme="minorBidi" w:hAnsiTheme="minorBidi"/>
          <w:sz w:val="16"/>
          <w:szCs w:val="16"/>
          <w:vertAlign w:val="superscript"/>
          <w:rtl/>
        </w:rPr>
        <w:t>(</w:t>
      </w:r>
      <w:r w:rsidR="00BC5D30">
        <w:rPr>
          <w:rFonts w:asciiTheme="minorBidi" w:hAnsiTheme="minorBidi" w:hint="cs"/>
          <w:sz w:val="16"/>
          <w:szCs w:val="16"/>
          <w:vertAlign w:val="superscript"/>
          <w:rtl/>
        </w:rPr>
        <w:t>1</w:t>
      </w:r>
      <w:r w:rsidRPr="005357B7">
        <w:rPr>
          <w:rFonts w:asciiTheme="minorBidi" w:hAnsiTheme="minorBidi"/>
          <w:sz w:val="16"/>
          <w:szCs w:val="16"/>
          <w:vertAlign w:val="superscript"/>
          <w:rtl/>
        </w:rPr>
        <w:t>)</w:t>
      </w:r>
      <w:r w:rsidRPr="005357B7">
        <w:rPr>
          <w:rFonts w:asciiTheme="minorBidi" w:hAnsiTheme="minorBidi"/>
          <w:sz w:val="16"/>
          <w:szCs w:val="16"/>
        </w:rPr>
        <w:t xml:space="preserve"> </w:t>
      </w:r>
      <w:r w:rsidRPr="005357B7">
        <w:rPr>
          <w:rFonts w:asciiTheme="minorBidi" w:hAnsiTheme="minorBidi"/>
          <w:sz w:val="16"/>
          <w:szCs w:val="16"/>
          <w:rtl/>
        </w:rPr>
        <w:t xml:space="preserve"> </w:t>
      </w:r>
      <w:r w:rsidRPr="00403798">
        <w:rPr>
          <w:rFonts w:asciiTheme="minorBidi" w:hAnsiTheme="minorBidi" w:hint="cs"/>
          <w:sz w:val="16"/>
          <w:szCs w:val="16"/>
          <w:rtl/>
        </w:rPr>
        <w:t>מבוסס</w:t>
      </w:r>
      <w:r w:rsidRPr="00403798">
        <w:rPr>
          <w:rFonts w:asciiTheme="minorBidi" w:hAnsiTheme="minorBidi"/>
          <w:sz w:val="16"/>
          <w:szCs w:val="16"/>
          <w:rtl/>
        </w:rPr>
        <w:t xml:space="preserve"> </w:t>
      </w:r>
      <w:r w:rsidRPr="00403798">
        <w:rPr>
          <w:rFonts w:asciiTheme="minorBidi" w:hAnsiTheme="minorBidi" w:hint="cs"/>
          <w:sz w:val="16"/>
          <w:szCs w:val="16"/>
          <w:rtl/>
        </w:rPr>
        <w:t>על</w:t>
      </w:r>
      <w:r w:rsidRPr="00403798">
        <w:rPr>
          <w:rFonts w:asciiTheme="minorBidi" w:hAnsiTheme="minorBidi"/>
          <w:sz w:val="16"/>
          <w:szCs w:val="16"/>
          <w:rtl/>
        </w:rPr>
        <w:t xml:space="preserve"> </w:t>
      </w:r>
      <w:r w:rsidRPr="00403798">
        <w:rPr>
          <w:rFonts w:asciiTheme="minorBidi" w:hAnsiTheme="minorBidi" w:hint="cs"/>
          <w:sz w:val="16"/>
          <w:szCs w:val="16"/>
          <w:rtl/>
        </w:rPr>
        <w:t>הנתונים</w:t>
      </w:r>
      <w:r w:rsidRPr="00403798">
        <w:rPr>
          <w:rFonts w:asciiTheme="minorBidi" w:hAnsiTheme="minorBidi"/>
          <w:sz w:val="16"/>
          <w:szCs w:val="16"/>
          <w:rtl/>
        </w:rPr>
        <w:t xml:space="preserve"> </w:t>
      </w:r>
      <w:r w:rsidRPr="00403798">
        <w:rPr>
          <w:rFonts w:asciiTheme="minorBidi" w:hAnsiTheme="minorBidi" w:hint="cs"/>
          <w:sz w:val="16"/>
          <w:szCs w:val="16"/>
          <w:rtl/>
        </w:rPr>
        <w:t>הניהוליים</w:t>
      </w:r>
      <w:r w:rsidRPr="00403798">
        <w:rPr>
          <w:rFonts w:asciiTheme="minorBidi" w:hAnsiTheme="minorBidi"/>
          <w:sz w:val="16"/>
          <w:szCs w:val="16"/>
          <w:rtl/>
        </w:rPr>
        <w:t xml:space="preserve"> (</w:t>
      </w:r>
      <w:r w:rsidRPr="00403798">
        <w:rPr>
          <w:rFonts w:asciiTheme="minorBidi" w:hAnsiTheme="minorBidi"/>
          <w:sz w:val="16"/>
          <w:szCs w:val="16"/>
        </w:rPr>
        <w:t>Non GAAP</w:t>
      </w:r>
      <w:r w:rsidRPr="00403798">
        <w:rPr>
          <w:rFonts w:asciiTheme="minorBidi" w:hAnsiTheme="minorBidi"/>
          <w:sz w:val="16"/>
          <w:szCs w:val="16"/>
          <w:rtl/>
        </w:rPr>
        <w:t xml:space="preserve">) הכוללים איחוד יחסי של שותפויות בשליטה משותפת (ללא יישום תקן בינלאומי 11) ונטרול של הפריטים הבאים: תשלום מבוסס מניות, שערוך יתרת עסקאות גידור </w:t>
      </w:r>
      <w:proofErr w:type="spellStart"/>
      <w:r w:rsidRPr="00403798">
        <w:rPr>
          <w:rFonts w:asciiTheme="minorBidi" w:hAnsiTheme="minorBidi"/>
          <w:sz w:val="16"/>
          <w:szCs w:val="16"/>
          <w:rtl/>
        </w:rPr>
        <w:t>קומודיטיס</w:t>
      </w:r>
      <w:proofErr w:type="spellEnd"/>
      <w:r w:rsidRPr="00403798">
        <w:rPr>
          <w:rFonts w:asciiTheme="minorBidi" w:hAnsiTheme="minorBidi"/>
          <w:sz w:val="16"/>
          <w:szCs w:val="16"/>
          <w:rtl/>
        </w:rPr>
        <w:t xml:space="preserve"> לסוף תקופה והכנסות והוצאות אחרות, למעט אם מצוין אחרת.</w:t>
      </w:r>
    </w:p>
    <w:p w:rsidR="00212A8D" w:rsidRDefault="00212A8D" w:rsidP="00722215">
      <w:pPr>
        <w:bidi/>
        <w:spacing w:line="200" w:lineRule="exact"/>
        <w:ind w:left="276" w:hanging="283"/>
        <w:rPr>
          <w:rFonts w:asciiTheme="minorBidi" w:hAnsiTheme="minorBidi"/>
          <w:sz w:val="16"/>
          <w:szCs w:val="16"/>
          <w:rtl/>
        </w:rPr>
      </w:pPr>
      <w:r w:rsidRPr="00603605" w:rsidDel="000E3B1B">
        <w:rPr>
          <w:rFonts w:asciiTheme="minorBidi" w:hAnsiTheme="minorBidi"/>
          <w:sz w:val="16"/>
          <w:szCs w:val="16"/>
          <w:vertAlign w:val="superscript"/>
          <w:rtl/>
        </w:rPr>
        <w:t xml:space="preserve"> </w:t>
      </w:r>
      <w:r w:rsidRPr="00F75EC6">
        <w:rPr>
          <w:rFonts w:asciiTheme="minorBidi" w:hAnsiTheme="minorBidi" w:hint="cs"/>
          <w:sz w:val="16"/>
          <w:szCs w:val="16"/>
          <w:vertAlign w:val="superscript"/>
          <w:rtl/>
        </w:rPr>
        <w:t>(</w:t>
      </w:r>
      <w:r w:rsidR="00BC5D30">
        <w:rPr>
          <w:rFonts w:asciiTheme="minorBidi" w:hAnsiTheme="minorBidi" w:hint="cs"/>
          <w:sz w:val="16"/>
          <w:szCs w:val="16"/>
          <w:vertAlign w:val="superscript"/>
          <w:rtl/>
        </w:rPr>
        <w:t>2</w:t>
      </w:r>
      <w:r w:rsidRPr="00F75EC6">
        <w:rPr>
          <w:rFonts w:asciiTheme="minorBidi" w:hAnsiTheme="minorBidi" w:hint="cs"/>
          <w:sz w:val="16"/>
          <w:szCs w:val="16"/>
          <w:vertAlign w:val="superscript"/>
          <w:rtl/>
        </w:rPr>
        <w:t>)</w:t>
      </w:r>
      <w:r w:rsidRPr="00F75EC6">
        <w:rPr>
          <w:rFonts w:asciiTheme="minorBidi" w:hAnsiTheme="minorBidi" w:hint="cs"/>
          <w:sz w:val="16"/>
          <w:szCs w:val="16"/>
          <w:rtl/>
        </w:rPr>
        <w:t xml:space="preserve"> </w:t>
      </w:r>
      <w:r>
        <w:rPr>
          <w:rFonts w:asciiTheme="minorBidi" w:hAnsiTheme="minorBidi" w:hint="cs"/>
          <w:sz w:val="16"/>
          <w:szCs w:val="16"/>
          <w:rtl/>
        </w:rPr>
        <w:t xml:space="preserve">השקעות כוללות </w:t>
      </w:r>
      <w:r w:rsidRPr="00F75EC6">
        <w:rPr>
          <w:rFonts w:asciiTheme="minorBidi" w:hAnsiTheme="minorBidi" w:hint="cs"/>
          <w:sz w:val="16"/>
          <w:szCs w:val="16"/>
          <w:rtl/>
        </w:rPr>
        <w:t>רכישת רכוש קבוע ו</w:t>
      </w:r>
      <w:r>
        <w:rPr>
          <w:rFonts w:asciiTheme="minorBidi" w:hAnsiTheme="minorBidi" w:hint="cs"/>
          <w:sz w:val="16"/>
          <w:szCs w:val="16"/>
          <w:rtl/>
        </w:rPr>
        <w:t xml:space="preserve">כן </w:t>
      </w:r>
      <w:r w:rsidRPr="00F75EC6">
        <w:rPr>
          <w:rFonts w:asciiTheme="minorBidi" w:hAnsiTheme="minorBidi" w:hint="cs"/>
          <w:sz w:val="16"/>
          <w:szCs w:val="16"/>
          <w:rtl/>
        </w:rPr>
        <w:t xml:space="preserve">השקעה בנכסים לא מוחשיים </w:t>
      </w:r>
      <w:r>
        <w:rPr>
          <w:rFonts w:asciiTheme="minorBidi" w:hAnsiTheme="minorBidi" w:hint="cs"/>
          <w:sz w:val="16"/>
          <w:szCs w:val="16"/>
          <w:rtl/>
        </w:rPr>
        <w:t>ו</w:t>
      </w:r>
      <w:r w:rsidRPr="00F75EC6">
        <w:rPr>
          <w:rFonts w:asciiTheme="minorBidi" w:hAnsiTheme="minorBidi" w:hint="cs"/>
          <w:sz w:val="16"/>
          <w:szCs w:val="16"/>
          <w:rtl/>
        </w:rPr>
        <w:t>הוצאות נדחות</w:t>
      </w:r>
      <w:r>
        <w:rPr>
          <w:rFonts w:asciiTheme="minorBidi" w:hAnsiTheme="minorBidi" w:hint="cs"/>
          <w:sz w:val="16"/>
          <w:szCs w:val="16"/>
          <w:rtl/>
        </w:rPr>
        <w:t>.</w:t>
      </w:r>
    </w:p>
    <w:p w:rsidR="00212A8D" w:rsidRPr="00F75EC6" w:rsidRDefault="00212A8D" w:rsidP="00212A8D">
      <w:pPr>
        <w:bidi/>
        <w:spacing w:line="200" w:lineRule="exact"/>
        <w:ind w:left="276" w:hanging="141"/>
        <w:rPr>
          <w:rFonts w:asciiTheme="minorBidi" w:hAnsiTheme="minorBidi"/>
          <w:sz w:val="16"/>
          <w:szCs w:val="16"/>
          <w:rtl/>
        </w:rPr>
      </w:pPr>
      <w:r w:rsidRPr="005357B7">
        <w:rPr>
          <w:rFonts w:asciiTheme="minorBidi" w:hAnsiTheme="minorBidi" w:hint="cs"/>
          <w:b/>
          <w:bCs/>
          <w:sz w:val="16"/>
          <w:szCs w:val="16"/>
          <w:rtl/>
        </w:rPr>
        <w:t>הערה</w:t>
      </w:r>
      <w:r>
        <w:rPr>
          <w:rFonts w:asciiTheme="minorBidi" w:hAnsiTheme="minorBidi" w:hint="cs"/>
          <w:sz w:val="16"/>
          <w:szCs w:val="16"/>
          <w:rtl/>
        </w:rPr>
        <w:t xml:space="preserve">: </w:t>
      </w:r>
      <w:r w:rsidRPr="00F75EC6">
        <w:rPr>
          <w:rFonts w:asciiTheme="minorBidi" w:hAnsiTheme="minorBidi"/>
          <w:sz w:val="16"/>
          <w:szCs w:val="16"/>
          <w:rtl/>
        </w:rPr>
        <w:t>הנתונים הכספיים עוגלו למיליוני ש"ח. אחוזי השינוי חושבו על בסיס הנתונים המדויקים באלפי ש"ח.</w:t>
      </w:r>
    </w:p>
    <w:p w:rsidR="00212A8D" w:rsidRDefault="00212A8D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212A8D" w:rsidRDefault="00212A8D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212A8D" w:rsidRDefault="00BB7A00" w:rsidP="00212A8D">
      <w:pPr>
        <w:bidi/>
        <w:spacing w:line="240" w:lineRule="auto"/>
        <w:rPr>
          <w:rFonts w:asciiTheme="minorBidi" w:hAnsiTheme="minorBidi"/>
          <w:b/>
          <w:bCs/>
        </w:rPr>
      </w:pPr>
      <w:r w:rsidRPr="00BB7A00">
        <w:rPr>
          <w:rFonts w:asciiTheme="minorBidi" w:hAnsiTheme="minorBidi"/>
          <w:b/>
          <w:bCs/>
        </w:rPr>
        <w:lastRenderedPageBreak/>
        <w:t xml:space="preserve">   </w:t>
      </w:r>
      <w:r w:rsidRPr="00BB7A00">
        <w:rPr>
          <w:noProof/>
        </w:rPr>
        <w:drawing>
          <wp:inline distT="0" distB="0" distL="0" distR="0" wp14:anchorId="2496A457" wp14:editId="422B5A39">
            <wp:extent cx="5638800" cy="46150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6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8D" w:rsidRDefault="00212A8D" w:rsidP="00212A8D">
      <w:pPr>
        <w:bidi/>
        <w:spacing w:line="200" w:lineRule="exact"/>
        <w:ind w:left="276" w:hanging="283"/>
        <w:rPr>
          <w:rFonts w:asciiTheme="minorBidi" w:hAnsiTheme="minorBidi"/>
          <w:sz w:val="16"/>
          <w:szCs w:val="16"/>
          <w:rtl/>
        </w:rPr>
      </w:pPr>
    </w:p>
    <w:p w:rsidR="00212A8D" w:rsidRPr="00326112" w:rsidRDefault="00212A8D" w:rsidP="00212A8D">
      <w:pPr>
        <w:bidi/>
        <w:spacing w:line="200" w:lineRule="exact"/>
        <w:ind w:left="276" w:hanging="283"/>
        <w:rPr>
          <w:rFonts w:asciiTheme="minorBidi" w:hAnsiTheme="minorBidi"/>
          <w:sz w:val="16"/>
          <w:szCs w:val="16"/>
          <w:rtl/>
        </w:rPr>
      </w:pPr>
    </w:p>
    <w:p w:rsidR="00212A8D" w:rsidRPr="00326112" w:rsidRDefault="00212A8D" w:rsidP="00722215">
      <w:pPr>
        <w:bidi/>
        <w:spacing w:line="200" w:lineRule="exact"/>
        <w:ind w:left="276" w:hanging="283"/>
        <w:jc w:val="both"/>
        <w:rPr>
          <w:rFonts w:asciiTheme="minorBidi" w:hAnsiTheme="minorBidi"/>
          <w:sz w:val="16"/>
          <w:szCs w:val="16"/>
          <w:rtl/>
        </w:rPr>
      </w:pPr>
      <w:r w:rsidRPr="00F75EC6">
        <w:rPr>
          <w:rFonts w:asciiTheme="minorBidi" w:hAnsiTheme="minorBidi" w:hint="cs"/>
          <w:sz w:val="16"/>
          <w:szCs w:val="16"/>
          <w:vertAlign w:val="superscript"/>
          <w:rtl/>
        </w:rPr>
        <w:t>(</w:t>
      </w:r>
      <w:r w:rsidR="00BC5D30">
        <w:rPr>
          <w:rFonts w:asciiTheme="minorBidi" w:hAnsiTheme="minorBidi" w:hint="cs"/>
          <w:sz w:val="16"/>
          <w:szCs w:val="16"/>
          <w:vertAlign w:val="superscript"/>
          <w:rtl/>
        </w:rPr>
        <w:t>1</w:t>
      </w:r>
      <w:r w:rsidRPr="00F75EC6">
        <w:rPr>
          <w:rFonts w:asciiTheme="minorBidi" w:hAnsiTheme="minorBidi" w:hint="cs"/>
          <w:sz w:val="16"/>
          <w:szCs w:val="16"/>
          <w:vertAlign w:val="superscript"/>
          <w:rtl/>
        </w:rPr>
        <w:t>)</w:t>
      </w:r>
      <w:r w:rsidRPr="00326112">
        <w:rPr>
          <w:rFonts w:asciiTheme="minorBidi" w:hAnsiTheme="minorBidi"/>
          <w:sz w:val="16"/>
          <w:szCs w:val="16"/>
        </w:rPr>
        <w:tab/>
      </w:r>
      <w:r w:rsidRPr="00326112">
        <w:rPr>
          <w:rFonts w:asciiTheme="minorBidi" w:hAnsiTheme="minorBidi" w:hint="cs"/>
          <w:sz w:val="16"/>
          <w:szCs w:val="16"/>
          <w:rtl/>
        </w:rPr>
        <w:t>מבוסס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על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הנתונים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הניהוליים</w:t>
      </w:r>
      <w:r w:rsidRPr="00326112">
        <w:rPr>
          <w:rFonts w:asciiTheme="minorBidi" w:hAnsiTheme="minorBidi"/>
          <w:sz w:val="16"/>
          <w:szCs w:val="16"/>
        </w:rPr>
        <w:t xml:space="preserve"> (Non GAAP) </w:t>
      </w:r>
      <w:r w:rsidRPr="00326112">
        <w:rPr>
          <w:rFonts w:asciiTheme="minorBidi" w:hAnsiTheme="minorBidi" w:hint="cs"/>
          <w:sz w:val="16"/>
          <w:szCs w:val="16"/>
          <w:rtl/>
        </w:rPr>
        <w:t>הכוללים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איחוד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יחסי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של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שותפויות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בשליטה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משותפת</w:t>
      </w:r>
      <w:r w:rsidRPr="00326112">
        <w:rPr>
          <w:rFonts w:asciiTheme="minorBidi" w:hAnsiTheme="minorBidi"/>
          <w:sz w:val="16"/>
          <w:szCs w:val="16"/>
          <w:rtl/>
        </w:rPr>
        <w:t xml:space="preserve"> (</w:t>
      </w:r>
      <w:r w:rsidRPr="00326112">
        <w:rPr>
          <w:rFonts w:asciiTheme="minorBidi" w:hAnsiTheme="minorBidi" w:hint="cs"/>
          <w:sz w:val="16"/>
          <w:szCs w:val="16"/>
          <w:rtl/>
        </w:rPr>
        <w:t>ללא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יישום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תקן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בינלאומי</w:t>
      </w:r>
      <w:r w:rsidRPr="00326112">
        <w:rPr>
          <w:rFonts w:asciiTheme="minorBidi" w:hAnsiTheme="minorBidi"/>
          <w:sz w:val="16"/>
          <w:szCs w:val="16"/>
          <w:rtl/>
        </w:rPr>
        <w:t xml:space="preserve"> 11) </w:t>
      </w:r>
      <w:r w:rsidRPr="00326112">
        <w:rPr>
          <w:rFonts w:asciiTheme="minorBidi" w:hAnsiTheme="minorBidi" w:hint="cs"/>
          <w:sz w:val="16"/>
          <w:szCs w:val="16"/>
          <w:rtl/>
        </w:rPr>
        <w:t>ונטרול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של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הפריטים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הבאים</w:t>
      </w:r>
      <w:r w:rsidRPr="00326112">
        <w:rPr>
          <w:rFonts w:asciiTheme="minorBidi" w:hAnsiTheme="minorBidi"/>
          <w:sz w:val="16"/>
          <w:szCs w:val="16"/>
          <w:rtl/>
        </w:rPr>
        <w:t xml:space="preserve">: </w:t>
      </w:r>
      <w:r w:rsidRPr="00326112">
        <w:rPr>
          <w:rFonts w:asciiTheme="minorBidi" w:hAnsiTheme="minorBidi" w:hint="cs"/>
          <w:sz w:val="16"/>
          <w:szCs w:val="16"/>
          <w:rtl/>
        </w:rPr>
        <w:t>תשלום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מבוסס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מניות</w:t>
      </w:r>
      <w:r w:rsidRPr="00326112">
        <w:rPr>
          <w:rFonts w:asciiTheme="minorBidi" w:hAnsiTheme="minorBidi"/>
          <w:sz w:val="16"/>
          <w:szCs w:val="16"/>
          <w:rtl/>
        </w:rPr>
        <w:t xml:space="preserve">, </w:t>
      </w:r>
      <w:r w:rsidRPr="00326112">
        <w:rPr>
          <w:rFonts w:asciiTheme="minorBidi" w:hAnsiTheme="minorBidi" w:hint="cs"/>
          <w:sz w:val="16"/>
          <w:szCs w:val="16"/>
          <w:rtl/>
        </w:rPr>
        <w:t>שערוך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יתרת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עסקאות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גידור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proofErr w:type="spellStart"/>
      <w:r w:rsidRPr="00326112">
        <w:rPr>
          <w:rFonts w:asciiTheme="minorBidi" w:hAnsiTheme="minorBidi" w:hint="cs"/>
          <w:sz w:val="16"/>
          <w:szCs w:val="16"/>
          <w:rtl/>
        </w:rPr>
        <w:t>קומודיטיס</w:t>
      </w:r>
      <w:proofErr w:type="spellEnd"/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לסוף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תקופה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והכנסות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והוצאות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אחרות</w:t>
      </w:r>
      <w:r w:rsidRPr="00326112">
        <w:rPr>
          <w:rFonts w:asciiTheme="minorBidi" w:hAnsiTheme="minorBidi"/>
          <w:sz w:val="16"/>
          <w:szCs w:val="16"/>
          <w:rtl/>
        </w:rPr>
        <w:t xml:space="preserve">, </w:t>
      </w:r>
      <w:r w:rsidRPr="00326112">
        <w:rPr>
          <w:rFonts w:asciiTheme="minorBidi" w:hAnsiTheme="minorBidi" w:hint="cs"/>
          <w:sz w:val="16"/>
          <w:szCs w:val="16"/>
          <w:rtl/>
        </w:rPr>
        <w:t>למעט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אם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מצוין</w:t>
      </w:r>
      <w:r w:rsidRPr="00326112">
        <w:rPr>
          <w:rFonts w:asciiTheme="minorBidi" w:hAnsiTheme="minorBidi"/>
          <w:sz w:val="16"/>
          <w:szCs w:val="16"/>
          <w:rtl/>
        </w:rPr>
        <w:t xml:space="preserve"> </w:t>
      </w:r>
      <w:r w:rsidRPr="00326112">
        <w:rPr>
          <w:rFonts w:asciiTheme="minorBidi" w:hAnsiTheme="minorBidi" w:hint="cs"/>
          <w:sz w:val="16"/>
          <w:szCs w:val="16"/>
          <w:rtl/>
        </w:rPr>
        <w:t>אחרת</w:t>
      </w:r>
      <w:r w:rsidRPr="00326112">
        <w:rPr>
          <w:rFonts w:asciiTheme="minorBidi" w:hAnsiTheme="minorBidi"/>
          <w:sz w:val="16"/>
          <w:szCs w:val="16"/>
        </w:rPr>
        <w:t>.</w:t>
      </w:r>
    </w:p>
    <w:p w:rsidR="00212A8D" w:rsidRPr="00326112" w:rsidRDefault="00212A8D" w:rsidP="00963FCE">
      <w:pPr>
        <w:bidi/>
        <w:spacing w:line="200" w:lineRule="exact"/>
        <w:ind w:left="276" w:hanging="283"/>
        <w:jc w:val="both"/>
        <w:rPr>
          <w:rFonts w:asciiTheme="minorBidi" w:hAnsiTheme="minorBidi"/>
          <w:sz w:val="16"/>
          <w:szCs w:val="16"/>
          <w:rtl/>
        </w:rPr>
      </w:pPr>
      <w:r w:rsidRPr="00F75EC6">
        <w:rPr>
          <w:rFonts w:asciiTheme="minorBidi" w:hAnsiTheme="minorBidi" w:hint="cs"/>
          <w:sz w:val="16"/>
          <w:szCs w:val="16"/>
          <w:vertAlign w:val="superscript"/>
          <w:rtl/>
        </w:rPr>
        <w:t>(</w:t>
      </w:r>
      <w:r w:rsidR="00BC5D30">
        <w:rPr>
          <w:rFonts w:asciiTheme="minorBidi" w:hAnsiTheme="minorBidi" w:hint="cs"/>
          <w:sz w:val="16"/>
          <w:szCs w:val="16"/>
          <w:vertAlign w:val="superscript"/>
          <w:rtl/>
        </w:rPr>
        <w:t>2</w:t>
      </w:r>
      <w:r w:rsidRPr="00F75EC6">
        <w:rPr>
          <w:rFonts w:asciiTheme="minorBidi" w:hAnsiTheme="minorBidi" w:hint="cs"/>
          <w:sz w:val="16"/>
          <w:szCs w:val="16"/>
          <w:vertAlign w:val="superscript"/>
          <w:rtl/>
        </w:rPr>
        <w:t>)</w:t>
      </w:r>
      <w:r w:rsidRPr="00326112">
        <w:rPr>
          <w:rFonts w:asciiTheme="minorBidi" w:hAnsiTheme="minorBidi"/>
          <w:sz w:val="16"/>
          <w:szCs w:val="16"/>
          <w:rtl/>
        </w:rPr>
        <w:tab/>
      </w:r>
      <w:r w:rsidRPr="00457A91">
        <w:rPr>
          <w:rFonts w:asciiTheme="minorBidi" w:hAnsiTheme="minorBidi" w:cs="Arial" w:hint="cs"/>
          <w:sz w:val="16"/>
          <w:szCs w:val="16"/>
          <w:rtl/>
        </w:rPr>
        <w:t>נתוני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תענוג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והנאה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כוללים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את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חלקה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שטראוס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(50%) </w:t>
      </w:r>
      <w:r w:rsidRPr="00457A91">
        <w:rPr>
          <w:rFonts w:asciiTheme="minorBidi" w:hAnsiTheme="minorBidi" w:cs="Arial" w:hint="cs"/>
          <w:sz w:val="16"/>
          <w:szCs w:val="16"/>
          <w:rtl/>
        </w:rPr>
        <w:t>בחטיפים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המלוחים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. </w:t>
      </w:r>
      <w:r w:rsidRPr="00457A91">
        <w:rPr>
          <w:rFonts w:asciiTheme="minorBidi" w:hAnsiTheme="minorBidi" w:cs="Arial" w:hint="cs"/>
          <w:sz w:val="16"/>
          <w:szCs w:val="16"/>
          <w:rtl/>
        </w:rPr>
        <w:t>נתוני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קפה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בינלאומי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כוללים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את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חלקה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שטראוס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(50%) </w:t>
      </w:r>
      <w:r w:rsidRPr="00457A91">
        <w:rPr>
          <w:rFonts w:asciiTheme="minorBidi" w:hAnsiTheme="minorBidi" w:cs="Arial" w:hint="cs"/>
          <w:sz w:val="16"/>
          <w:szCs w:val="16"/>
          <w:rtl/>
        </w:rPr>
        <w:t>ב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– (</w:t>
      </w:r>
      <w:proofErr w:type="spellStart"/>
      <w:r w:rsidRPr="00457A91">
        <w:rPr>
          <w:rFonts w:asciiTheme="minorBidi" w:hAnsiTheme="minorBidi"/>
          <w:sz w:val="16"/>
          <w:szCs w:val="16"/>
        </w:rPr>
        <w:t>Três</w:t>
      </w:r>
      <w:proofErr w:type="spellEnd"/>
      <w:r w:rsidRPr="00457A91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457A91">
        <w:rPr>
          <w:rFonts w:asciiTheme="minorBidi" w:hAnsiTheme="minorBidi"/>
          <w:sz w:val="16"/>
          <w:szCs w:val="16"/>
        </w:rPr>
        <w:t>Corações</w:t>
      </w:r>
      <w:proofErr w:type="spellEnd"/>
      <w:r w:rsidRPr="00457A91">
        <w:rPr>
          <w:rFonts w:asciiTheme="minorBidi" w:hAnsiTheme="minorBidi"/>
          <w:sz w:val="16"/>
          <w:szCs w:val="16"/>
        </w:rPr>
        <w:t xml:space="preserve"> (3C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- </w:t>
      </w:r>
      <w:r w:rsidRPr="00457A91">
        <w:rPr>
          <w:rFonts w:asciiTheme="minorBidi" w:hAnsiTheme="minorBidi" w:cs="Arial" w:hint="cs"/>
          <w:sz w:val="16"/>
          <w:szCs w:val="16"/>
          <w:rtl/>
        </w:rPr>
        <w:t>ברזיל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 (</w:t>
      </w:r>
      <w:r w:rsidRPr="00457A91">
        <w:rPr>
          <w:rFonts w:asciiTheme="minorBidi" w:hAnsiTheme="minorBidi" w:cs="Arial" w:hint="cs"/>
          <w:sz w:val="16"/>
          <w:szCs w:val="16"/>
          <w:rtl/>
        </w:rPr>
        <w:t>חברה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בשליטה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משותפת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(50%) </w:t>
      </w:r>
      <w:r w:rsidRPr="00457A91">
        <w:rPr>
          <w:rFonts w:asciiTheme="minorBidi" w:hAnsiTheme="minorBidi" w:cs="Arial" w:hint="cs"/>
          <w:sz w:val="16"/>
          <w:szCs w:val="16"/>
          <w:rtl/>
        </w:rPr>
        <w:t>של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הקבוצה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ושל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>
        <w:rPr>
          <w:rFonts w:asciiTheme="minorBidi" w:hAnsiTheme="minorBidi" w:cs="Arial" w:hint="cs"/>
          <w:sz w:val="16"/>
          <w:szCs w:val="16"/>
          <w:rtl/>
        </w:rPr>
        <w:t>קבוצ</w:t>
      </w:r>
      <w:r w:rsidRPr="00457A91">
        <w:rPr>
          <w:rFonts w:asciiTheme="minorBidi" w:hAnsiTheme="minorBidi" w:cs="Arial" w:hint="cs"/>
          <w:sz w:val="16"/>
          <w:szCs w:val="16"/>
          <w:rtl/>
        </w:rPr>
        <w:t>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/>
          <w:sz w:val="16"/>
          <w:szCs w:val="16"/>
        </w:rPr>
        <w:t>São Miguel</w:t>
      </w:r>
      <w:r w:rsidRPr="00457A91">
        <w:rPr>
          <w:rFonts w:asciiTheme="minorBidi" w:hAnsiTheme="minorBidi" w:cs="Arial" w:hint="cs"/>
          <w:sz w:val="16"/>
          <w:szCs w:val="16"/>
          <w:rtl/>
        </w:rPr>
        <w:t xml:space="preserve"> </w:t>
      </w:r>
      <w:r>
        <w:rPr>
          <w:rFonts w:asciiTheme="minorBidi" w:hAnsiTheme="minorBidi" w:cs="Arial" w:hint="cs"/>
          <w:sz w:val="16"/>
          <w:szCs w:val="16"/>
          <w:rtl/>
        </w:rPr>
        <w:t xml:space="preserve"> ה</w:t>
      </w:r>
      <w:r w:rsidRPr="00457A91">
        <w:rPr>
          <w:rFonts w:asciiTheme="minorBidi" w:hAnsiTheme="minorBidi" w:cs="Arial" w:hint="cs"/>
          <w:sz w:val="16"/>
          <w:szCs w:val="16"/>
          <w:rtl/>
        </w:rPr>
        <w:t>מקומית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="00F0412E">
        <w:rPr>
          <w:rFonts w:asciiTheme="minorBidi" w:hAnsiTheme="minorBidi" w:cs="Arial"/>
          <w:sz w:val="16"/>
          <w:szCs w:val="16"/>
          <w:rtl/>
        </w:rPr>
        <w:t>–</w:t>
      </w:r>
      <w:r w:rsidRPr="00457A91">
        <w:rPr>
          <w:rFonts w:asciiTheme="minorBidi" w:hAnsiTheme="minorBidi"/>
          <w:sz w:val="16"/>
          <w:szCs w:val="16"/>
        </w:rPr>
        <w:t xml:space="preserve"> </w:t>
      </w:r>
      <w:r w:rsidR="00F0412E">
        <w:rPr>
          <w:rFonts w:asciiTheme="minorBidi" w:hAnsiTheme="minorBidi"/>
          <w:sz w:val="16"/>
          <w:szCs w:val="16"/>
        </w:rPr>
        <w:t>(</w:t>
      </w:r>
      <w:r w:rsidRPr="00457A91">
        <w:rPr>
          <w:rFonts w:asciiTheme="minorBidi" w:hAnsiTheme="minorBidi"/>
          <w:sz w:val="16"/>
          <w:szCs w:val="16"/>
        </w:rPr>
        <w:t>(50%)</w:t>
      </w:r>
      <w:r>
        <w:rPr>
          <w:rFonts w:asciiTheme="minorBidi" w:hAnsiTheme="minorBidi" w:hint="cs"/>
          <w:sz w:val="16"/>
          <w:szCs w:val="16"/>
          <w:rtl/>
        </w:rPr>
        <w:t xml:space="preserve">. </w:t>
      </w:r>
      <w:r w:rsidRPr="00457A91">
        <w:rPr>
          <w:rFonts w:asciiTheme="minorBidi" w:hAnsiTheme="minorBidi" w:cs="Arial" w:hint="cs"/>
          <w:sz w:val="16"/>
          <w:szCs w:val="16"/>
          <w:rtl/>
        </w:rPr>
        <w:t>נתוני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מטבלים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וממרחים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בינלאומי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משקפים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את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חלקה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שטראוס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(50%) </w:t>
      </w:r>
      <w:r w:rsidRPr="00457A91">
        <w:rPr>
          <w:rFonts w:asciiTheme="minorBidi" w:hAnsiTheme="minorBidi" w:cs="Arial" w:hint="cs"/>
          <w:sz w:val="16"/>
          <w:szCs w:val="16"/>
          <w:rtl/>
        </w:rPr>
        <w:t>בסברה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proofErr w:type="spellStart"/>
      <w:r w:rsidRPr="00457A91">
        <w:rPr>
          <w:rFonts w:asciiTheme="minorBidi" w:hAnsiTheme="minorBidi" w:cs="Arial" w:hint="cs"/>
          <w:sz w:val="16"/>
          <w:szCs w:val="16"/>
          <w:rtl/>
        </w:rPr>
        <w:t>ובאובלה</w:t>
      </w:r>
      <w:proofErr w:type="spellEnd"/>
      <w:r w:rsidRPr="00457A91">
        <w:rPr>
          <w:rFonts w:asciiTheme="minorBidi" w:hAnsiTheme="minorBidi" w:cs="Arial"/>
          <w:sz w:val="16"/>
          <w:szCs w:val="16"/>
          <w:rtl/>
        </w:rPr>
        <w:t xml:space="preserve">. </w:t>
      </w:r>
      <w:r w:rsidRPr="00457A91">
        <w:rPr>
          <w:rFonts w:asciiTheme="minorBidi" w:hAnsiTheme="minorBidi" w:cs="Arial" w:hint="cs"/>
          <w:sz w:val="16"/>
          <w:szCs w:val="16"/>
          <w:rtl/>
        </w:rPr>
        <w:t>נתוני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"</w:t>
      </w:r>
      <w:r w:rsidRPr="00457A91">
        <w:rPr>
          <w:rFonts w:asciiTheme="minorBidi" w:hAnsiTheme="minorBidi" w:cs="Arial" w:hint="cs"/>
          <w:sz w:val="16"/>
          <w:szCs w:val="16"/>
          <w:rtl/>
        </w:rPr>
        <w:t>אחר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" </w:t>
      </w:r>
      <w:r w:rsidRPr="00457A91">
        <w:rPr>
          <w:rFonts w:asciiTheme="minorBidi" w:hAnsiTheme="minorBidi" w:cs="Arial" w:hint="cs"/>
          <w:sz w:val="16"/>
          <w:szCs w:val="16"/>
          <w:rtl/>
        </w:rPr>
        <w:t>כוללים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את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חלקה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של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שטראוס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בשטראוס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מים</w:t>
      </w:r>
      <w:r w:rsidRPr="00457A91">
        <w:rPr>
          <w:rFonts w:asciiTheme="minorBidi" w:hAnsiTheme="minorBidi" w:cs="Arial"/>
          <w:sz w:val="16"/>
          <w:szCs w:val="16"/>
          <w:rtl/>
        </w:rPr>
        <w:t xml:space="preserve"> </w:t>
      </w:r>
      <w:r w:rsidRPr="00457A91">
        <w:rPr>
          <w:rFonts w:asciiTheme="minorBidi" w:hAnsiTheme="minorBidi" w:cs="Arial" w:hint="cs"/>
          <w:sz w:val="16"/>
          <w:szCs w:val="16"/>
          <w:rtl/>
        </w:rPr>
        <w:t>סין</w:t>
      </w:r>
      <w:r w:rsidR="002A2A9F">
        <w:rPr>
          <w:rFonts w:asciiTheme="minorBidi" w:hAnsiTheme="minorBidi" w:hint="cs"/>
          <w:sz w:val="16"/>
          <w:szCs w:val="16"/>
          <w:rtl/>
        </w:rPr>
        <w:t xml:space="preserve"> </w:t>
      </w:r>
      <w:r w:rsidR="002A2A9F" w:rsidRPr="00457A91">
        <w:rPr>
          <w:rFonts w:asciiTheme="minorBidi" w:hAnsiTheme="minorBidi" w:cs="Arial"/>
          <w:sz w:val="16"/>
          <w:szCs w:val="16"/>
          <w:rtl/>
        </w:rPr>
        <w:t>(50%</w:t>
      </w:r>
      <w:r w:rsidR="002A2A9F">
        <w:rPr>
          <w:rFonts w:asciiTheme="minorBidi" w:hAnsiTheme="minorBidi" w:cs="Arial" w:hint="cs"/>
          <w:sz w:val="16"/>
          <w:szCs w:val="16"/>
          <w:rtl/>
        </w:rPr>
        <w:t>)</w:t>
      </w:r>
      <w:r w:rsidR="00E105D1">
        <w:rPr>
          <w:rFonts w:asciiTheme="minorBidi" w:hAnsiTheme="minorBidi" w:hint="cs"/>
          <w:sz w:val="16"/>
          <w:szCs w:val="16"/>
          <w:rtl/>
        </w:rPr>
        <w:t>.</w:t>
      </w:r>
    </w:p>
    <w:p w:rsidR="00212A8D" w:rsidRPr="00F75EC6" w:rsidRDefault="00212A8D" w:rsidP="00212A8D">
      <w:pPr>
        <w:bidi/>
        <w:spacing w:line="200" w:lineRule="exact"/>
        <w:ind w:left="276"/>
        <w:jc w:val="both"/>
        <w:rPr>
          <w:rFonts w:asciiTheme="minorBidi" w:hAnsiTheme="minorBidi"/>
          <w:sz w:val="16"/>
          <w:szCs w:val="16"/>
          <w:rtl/>
        </w:rPr>
      </w:pPr>
      <w:r w:rsidRPr="005357B7">
        <w:rPr>
          <w:rFonts w:asciiTheme="minorBidi" w:hAnsiTheme="minorBidi" w:hint="cs"/>
          <w:b/>
          <w:bCs/>
          <w:sz w:val="16"/>
          <w:szCs w:val="16"/>
          <w:rtl/>
        </w:rPr>
        <w:t>הערה</w:t>
      </w:r>
      <w:r>
        <w:rPr>
          <w:rFonts w:asciiTheme="minorBidi" w:hAnsiTheme="minorBidi" w:hint="cs"/>
          <w:sz w:val="16"/>
          <w:szCs w:val="16"/>
          <w:rtl/>
        </w:rPr>
        <w:t xml:space="preserve">: </w:t>
      </w:r>
      <w:r w:rsidRPr="00F75EC6">
        <w:rPr>
          <w:rFonts w:asciiTheme="minorBidi" w:hAnsiTheme="minorBidi"/>
          <w:sz w:val="16"/>
          <w:szCs w:val="16"/>
          <w:rtl/>
        </w:rPr>
        <w:t>הנתונים הכספיים עוגלו למיליוני ש"ח. אחוזי השינוי חושבו על בסיס הנתונים המדויקים באלפי ש"ח.</w:t>
      </w:r>
      <w:r>
        <w:rPr>
          <w:rFonts w:asciiTheme="minorBidi" w:hAnsiTheme="minorBidi" w:hint="cs"/>
          <w:sz w:val="16"/>
          <w:szCs w:val="16"/>
          <w:rtl/>
        </w:rPr>
        <w:t xml:space="preserve"> נתונים עבור סה"כ מטבלים וממרחים בינלאומי </w:t>
      </w:r>
      <w:r w:rsidRPr="00F75EC6">
        <w:rPr>
          <w:rFonts w:asciiTheme="minorBidi" w:hAnsiTheme="minorBidi"/>
          <w:sz w:val="16"/>
          <w:szCs w:val="16"/>
          <w:rtl/>
        </w:rPr>
        <w:t xml:space="preserve">חושבו על בסיס הנתונים המדויקים </w:t>
      </w:r>
      <w:r>
        <w:rPr>
          <w:rFonts w:asciiTheme="minorBidi" w:hAnsiTheme="minorBidi" w:hint="cs"/>
          <w:sz w:val="16"/>
          <w:szCs w:val="16"/>
          <w:rtl/>
        </w:rPr>
        <w:t xml:space="preserve">של סברה </w:t>
      </w:r>
      <w:proofErr w:type="spellStart"/>
      <w:r>
        <w:rPr>
          <w:rFonts w:asciiTheme="minorBidi" w:hAnsiTheme="minorBidi" w:hint="cs"/>
          <w:sz w:val="16"/>
          <w:szCs w:val="16"/>
          <w:rtl/>
        </w:rPr>
        <w:t>ואובלה</w:t>
      </w:r>
      <w:proofErr w:type="spellEnd"/>
      <w:r>
        <w:rPr>
          <w:rFonts w:asciiTheme="minorBidi" w:hAnsiTheme="minorBidi" w:hint="cs"/>
          <w:sz w:val="16"/>
          <w:szCs w:val="16"/>
          <w:rtl/>
        </w:rPr>
        <w:t xml:space="preserve"> </w:t>
      </w:r>
      <w:r w:rsidRPr="00F75EC6">
        <w:rPr>
          <w:rFonts w:asciiTheme="minorBidi" w:hAnsiTheme="minorBidi"/>
          <w:sz w:val="16"/>
          <w:szCs w:val="16"/>
          <w:rtl/>
        </w:rPr>
        <w:t xml:space="preserve">באלפי </w:t>
      </w:r>
      <w:r>
        <w:rPr>
          <w:rFonts w:asciiTheme="minorBidi" w:hAnsiTheme="minorBidi" w:hint="cs"/>
          <w:sz w:val="16"/>
          <w:szCs w:val="16"/>
          <w:rtl/>
        </w:rPr>
        <w:t>ש"ח.</w:t>
      </w:r>
    </w:p>
    <w:p w:rsidR="00212A8D" w:rsidRDefault="00212A8D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212A8D" w:rsidRDefault="00212A8D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212A8D" w:rsidRDefault="00212A8D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212A8D" w:rsidRDefault="00212A8D" w:rsidP="00212A8D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212A8D" w:rsidRDefault="00212A8D" w:rsidP="00D9024B">
      <w:pPr>
        <w:bidi/>
        <w:spacing w:line="360" w:lineRule="auto"/>
        <w:jc w:val="both"/>
        <w:rPr>
          <w:rFonts w:asciiTheme="minorBidi" w:hAnsiTheme="minorBidi"/>
          <w:b/>
          <w:bCs/>
          <w:rtl/>
        </w:rPr>
      </w:pPr>
    </w:p>
    <w:p w:rsidR="00FE4B1E" w:rsidRDefault="00FE4B1E" w:rsidP="00B84641">
      <w:pPr>
        <w:bidi/>
        <w:spacing w:line="240" w:lineRule="auto"/>
        <w:rPr>
          <w:rFonts w:asciiTheme="minorBidi" w:hAnsiTheme="minorBidi"/>
          <w:b/>
          <w:bCs/>
        </w:rPr>
      </w:pPr>
    </w:p>
    <w:p w:rsidR="00EE0FC3" w:rsidRDefault="00EE0FC3" w:rsidP="00FC7C5C">
      <w:pPr>
        <w:bidi/>
        <w:spacing w:line="240" w:lineRule="auto"/>
        <w:rPr>
          <w:rFonts w:asciiTheme="minorBidi" w:hAnsiTheme="minorBidi"/>
          <w:b/>
          <w:bCs/>
          <w:rtl/>
        </w:rPr>
      </w:pPr>
    </w:p>
    <w:p w:rsidR="00DF7B9C" w:rsidRDefault="00B84641" w:rsidP="00D47D07">
      <w:pPr>
        <w:bidi/>
        <w:spacing w:line="240" w:lineRule="auto"/>
        <w:rPr>
          <w:rFonts w:asciiTheme="minorBidi" w:hAnsiTheme="minorBidi"/>
          <w:b/>
          <w:bCs/>
          <w:rtl/>
        </w:rPr>
      </w:pPr>
      <w:r w:rsidRPr="00256D8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311487" wp14:editId="39ED2E06">
                <wp:simplePos x="0" y="0"/>
                <wp:positionH relativeFrom="column">
                  <wp:posOffset>31750</wp:posOffset>
                </wp:positionH>
                <wp:positionV relativeFrom="paragraph">
                  <wp:posOffset>196850</wp:posOffset>
                </wp:positionV>
                <wp:extent cx="5454650" cy="0"/>
                <wp:effectExtent l="0" t="0" r="127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pt,15.5pt" to="6in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" strokecolor="#0070c0" strokeweight="1.5pt"/>
            </w:pict>
          </mc:Fallback>
        </mc:AlternateContent>
      </w:r>
      <w:r>
        <w:rPr>
          <w:rFonts w:asciiTheme="minorBidi" w:hAnsiTheme="minorBidi" w:hint="cs"/>
          <w:b/>
          <w:bCs/>
          <w:rtl/>
        </w:rPr>
        <w:t>נספח</w:t>
      </w:r>
    </w:p>
    <w:p w:rsidR="003C35D7" w:rsidRDefault="00444AB3" w:rsidP="00DF7B9C">
      <w:pPr>
        <w:bidi/>
        <w:spacing w:line="240" w:lineRule="auto"/>
        <w:rPr>
          <w:rFonts w:asciiTheme="minorBidi" w:hAnsiTheme="minorBidi"/>
          <w:b/>
          <w:bCs/>
          <w:u w:val="single"/>
        </w:rPr>
      </w:pPr>
      <w:r w:rsidRPr="00444AB3">
        <w:rPr>
          <w:noProof/>
        </w:rPr>
        <w:drawing>
          <wp:inline distT="0" distB="0" distL="0" distR="0" wp14:anchorId="5B0B71BF" wp14:editId="611796DC">
            <wp:extent cx="5638800" cy="3867422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8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41" w:rsidRDefault="00B84641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B7A00">
      <w:pPr>
        <w:pStyle w:val="BodyText"/>
        <w:spacing w:before="120" w:after="120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337849" w:rsidRDefault="00337849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B84641" w:rsidRPr="00AD50C9" w:rsidRDefault="00B84641" w:rsidP="00B84641">
      <w:pPr>
        <w:pStyle w:val="BodyText"/>
        <w:spacing w:before="120" w:after="120"/>
        <w:jc w:val="left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r w:rsidRPr="00AD50C9">
        <w:rPr>
          <w:rFonts w:asciiTheme="minorBidi" w:hAnsiTheme="minorBidi" w:cstheme="minorBidi" w:hint="eastAsia"/>
          <w:b/>
          <w:bCs/>
          <w:sz w:val="22"/>
          <w:szCs w:val="22"/>
          <w:u w:val="single"/>
          <w:rtl/>
        </w:rPr>
        <w:lastRenderedPageBreak/>
        <w:t>לפרטים</w:t>
      </w:r>
      <w:r w:rsidRPr="00AD50C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AD50C9">
        <w:rPr>
          <w:rFonts w:asciiTheme="minorBidi" w:hAnsiTheme="minorBidi" w:cstheme="minorBidi" w:hint="eastAsia"/>
          <w:b/>
          <w:bCs/>
          <w:sz w:val="22"/>
          <w:szCs w:val="22"/>
          <w:u w:val="single"/>
          <w:rtl/>
        </w:rPr>
        <w:t>נוספים</w:t>
      </w:r>
      <w:r w:rsidRPr="00AD50C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:</w:t>
      </w:r>
    </w:p>
    <w:tbl>
      <w:tblPr>
        <w:tblStyle w:val="TableGrid"/>
        <w:bidiVisual/>
        <w:tblW w:w="8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3473"/>
      </w:tblGrid>
      <w:tr w:rsidR="00B84641" w:rsidRPr="00AD50C9" w:rsidTr="006F4C34">
        <w:tc>
          <w:tcPr>
            <w:tcW w:w="5491" w:type="dxa"/>
          </w:tcPr>
          <w:p w:rsidR="00B84641" w:rsidRPr="00FC3458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C345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טליה</w:t>
            </w:r>
            <w:r w:rsidRPr="00FC345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C345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ססלר</w:t>
            </w:r>
            <w:proofErr w:type="spellEnd"/>
          </w:p>
          <w:p w:rsidR="00B84641" w:rsidRPr="00FC3458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C345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מנהלת קשרי משקיעים</w:t>
            </w:r>
          </w:p>
          <w:p w:rsidR="00B84641" w:rsidRPr="00FC3458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C345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קבוצת שטראוס</w:t>
            </w:r>
          </w:p>
          <w:p w:rsidR="00B84641" w:rsidRPr="00FC3458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C345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054-577-2195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C345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03-675-2545</w:t>
            </w:r>
          </w:p>
          <w:p w:rsidR="00B84641" w:rsidRPr="00AD50C9" w:rsidRDefault="008C7093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hyperlink r:id="rId13" w:history="1">
              <w:r w:rsidR="005B0185" w:rsidRPr="005B0185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Talia.sessler@strauss-group.com</w:t>
              </w:r>
            </w:hyperlink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473" w:type="dxa"/>
          </w:tcPr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אסנת גולן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סמנכ"ל תקשורת </w:t>
            </w:r>
            <w:proofErr w:type="spellStart"/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ודיגיטל</w:t>
            </w:r>
            <w:proofErr w:type="spellEnd"/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דוברת קבוצת שטראוס 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052-8288111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03-6752281</w:t>
            </w:r>
          </w:p>
          <w:p w:rsidR="00B84641" w:rsidRPr="00AD50C9" w:rsidRDefault="00B84641" w:rsidP="006F4C34">
            <w:pPr>
              <w:rPr>
                <w:rFonts w:asciiTheme="minorBidi" w:hAnsiTheme="minorBidi" w:cstheme="minorBidi"/>
                <w:i/>
                <w:i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i/>
                <w:iCs/>
                <w:sz w:val="22"/>
                <w:szCs w:val="22"/>
                <w:rtl/>
              </w:rPr>
              <w:t>או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גיל </w:t>
            </w:r>
            <w:proofErr w:type="spellStart"/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מסינג</w:t>
            </w:r>
            <w:proofErr w:type="spellEnd"/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מנהל תקשורת חוץ קבוצת שטראוס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50C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054-2525272</w:t>
            </w:r>
          </w:p>
          <w:p w:rsidR="00B84641" w:rsidRPr="00AD50C9" w:rsidRDefault="00B84641" w:rsidP="006F4C34">
            <w:pPr>
              <w:pStyle w:val="BodyText"/>
              <w:spacing w:before="120" w:after="120"/>
              <w:jc w:val="lef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4723DF" w:rsidRPr="00B84641" w:rsidRDefault="004723DF" w:rsidP="00A37402"/>
    <w:sectPr w:rsidR="004723DF" w:rsidRPr="00B84641" w:rsidSect="00012447">
      <w:footerReference w:type="default" r:id="rId14"/>
      <w:pgSz w:w="12240" w:h="15840"/>
      <w:pgMar w:top="1440" w:right="18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966" w:rsidRDefault="00921966">
      <w:pPr>
        <w:spacing w:after="0" w:line="240" w:lineRule="auto"/>
      </w:pPr>
      <w:r>
        <w:separator/>
      </w:r>
    </w:p>
  </w:endnote>
  <w:endnote w:type="continuationSeparator" w:id="0">
    <w:p w:rsidR="00921966" w:rsidRDefault="0092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3939746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</w:rPr>
    </w:sdtEndPr>
    <w:sdtContent>
      <w:p w:rsidR="00921966" w:rsidRPr="00256D85" w:rsidRDefault="00921966">
        <w:pPr>
          <w:pStyle w:val="Footer"/>
          <w:jc w:val="center"/>
          <w:rPr>
            <w:rFonts w:asciiTheme="minorBidi" w:hAnsiTheme="minorBidi"/>
          </w:rPr>
        </w:pPr>
        <w:r w:rsidRPr="00256D85">
          <w:rPr>
            <w:rFonts w:asciiTheme="minorBidi" w:hAnsiTheme="minorBidi"/>
          </w:rPr>
          <w:fldChar w:fldCharType="begin"/>
        </w:r>
        <w:r w:rsidRPr="00256D85">
          <w:rPr>
            <w:rFonts w:asciiTheme="minorBidi" w:hAnsiTheme="minorBidi"/>
          </w:rPr>
          <w:instrText xml:space="preserve"> PAGE   \* MERGEFORMAT </w:instrText>
        </w:r>
        <w:r w:rsidRPr="00256D85">
          <w:rPr>
            <w:rFonts w:asciiTheme="minorBidi" w:hAnsiTheme="minorBidi"/>
          </w:rPr>
          <w:fldChar w:fldCharType="separate"/>
        </w:r>
        <w:r w:rsidR="008C7093">
          <w:rPr>
            <w:rFonts w:asciiTheme="minorBidi" w:hAnsiTheme="minorBidi"/>
            <w:noProof/>
          </w:rPr>
          <w:t>5</w:t>
        </w:r>
        <w:r w:rsidRPr="00256D85">
          <w:rPr>
            <w:rFonts w:asciiTheme="minorBidi" w:hAnsiTheme="minorBidi"/>
            <w:noProof/>
          </w:rPr>
          <w:fldChar w:fldCharType="end"/>
        </w:r>
      </w:p>
    </w:sdtContent>
  </w:sdt>
  <w:p w:rsidR="00921966" w:rsidRDefault="00921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966" w:rsidRDefault="00921966">
      <w:pPr>
        <w:spacing w:after="0" w:line="240" w:lineRule="auto"/>
      </w:pPr>
      <w:r>
        <w:separator/>
      </w:r>
    </w:p>
  </w:footnote>
  <w:footnote w:type="continuationSeparator" w:id="0">
    <w:p w:rsidR="00921966" w:rsidRDefault="00921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533"/>
    <w:multiLevelType w:val="hybridMultilevel"/>
    <w:tmpl w:val="9516EA46"/>
    <w:lvl w:ilvl="0" w:tplc="FC5E5CA8">
      <w:start w:val="2"/>
      <w:numFmt w:val="decimal"/>
      <w:lvlText w:val="(%1)"/>
      <w:lvlJc w:val="left"/>
      <w:pPr>
        <w:ind w:left="353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55F34"/>
    <w:multiLevelType w:val="hybridMultilevel"/>
    <w:tmpl w:val="BFBE890C"/>
    <w:lvl w:ilvl="0" w:tplc="38C69716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A7C4A"/>
    <w:multiLevelType w:val="hybridMultilevel"/>
    <w:tmpl w:val="FE6E8E00"/>
    <w:lvl w:ilvl="0" w:tplc="1542E480">
      <w:start w:val="2"/>
      <w:numFmt w:val="decimal"/>
      <w:lvlText w:val="(%1)"/>
      <w:lvlJc w:val="left"/>
      <w:pPr>
        <w:ind w:left="353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D3917"/>
    <w:multiLevelType w:val="hybridMultilevel"/>
    <w:tmpl w:val="DDEC5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96206"/>
    <w:multiLevelType w:val="hybridMultilevel"/>
    <w:tmpl w:val="FF400944"/>
    <w:lvl w:ilvl="0" w:tplc="23B07F64">
      <w:start w:val="4"/>
      <w:numFmt w:val="decimal"/>
      <w:lvlText w:val="(%1)"/>
      <w:lvlJc w:val="left"/>
      <w:pPr>
        <w:ind w:left="502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41C13"/>
    <w:multiLevelType w:val="hybridMultilevel"/>
    <w:tmpl w:val="53DEEC0A"/>
    <w:lvl w:ilvl="0" w:tplc="306E783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94D1BD1"/>
    <w:multiLevelType w:val="hybridMultilevel"/>
    <w:tmpl w:val="A1444884"/>
    <w:lvl w:ilvl="0" w:tplc="3DD203F2">
      <w:start w:val="3"/>
      <w:numFmt w:val="decimal"/>
      <w:lvlText w:val="(%1)"/>
      <w:lvlJc w:val="left"/>
      <w:pPr>
        <w:ind w:left="353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F67BA"/>
    <w:multiLevelType w:val="hybridMultilevel"/>
    <w:tmpl w:val="8F8EAD4A"/>
    <w:lvl w:ilvl="0" w:tplc="7004A7F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WAFVersion" w:val="5.0"/>
  </w:docVars>
  <w:rsids>
    <w:rsidRoot w:val="004723DF"/>
    <w:rsid w:val="00003B76"/>
    <w:rsid w:val="00003DAF"/>
    <w:rsid w:val="00003E5F"/>
    <w:rsid w:val="00012447"/>
    <w:rsid w:val="00016AE0"/>
    <w:rsid w:val="0004031B"/>
    <w:rsid w:val="00046813"/>
    <w:rsid w:val="000846F7"/>
    <w:rsid w:val="0009006A"/>
    <w:rsid w:val="000B32FE"/>
    <w:rsid w:val="000B4CB9"/>
    <w:rsid w:val="000C7068"/>
    <w:rsid w:val="000E3B1B"/>
    <w:rsid w:val="000E6933"/>
    <w:rsid w:val="000E78F0"/>
    <w:rsid w:val="000F654E"/>
    <w:rsid w:val="0012163C"/>
    <w:rsid w:val="00132FEB"/>
    <w:rsid w:val="0013484F"/>
    <w:rsid w:val="0014026A"/>
    <w:rsid w:val="00151A3F"/>
    <w:rsid w:val="0015320E"/>
    <w:rsid w:val="00173DF4"/>
    <w:rsid w:val="00187DE3"/>
    <w:rsid w:val="0019058D"/>
    <w:rsid w:val="001A4BB7"/>
    <w:rsid w:val="001B598D"/>
    <w:rsid w:val="001D3177"/>
    <w:rsid w:val="001D3ED6"/>
    <w:rsid w:val="001E5C1D"/>
    <w:rsid w:val="001F0B81"/>
    <w:rsid w:val="001F27FA"/>
    <w:rsid w:val="001F2E90"/>
    <w:rsid w:val="00212A8D"/>
    <w:rsid w:val="0021556D"/>
    <w:rsid w:val="002230CF"/>
    <w:rsid w:val="00223819"/>
    <w:rsid w:val="0022381F"/>
    <w:rsid w:val="0023287E"/>
    <w:rsid w:val="0023433E"/>
    <w:rsid w:val="00240555"/>
    <w:rsid w:val="002609F2"/>
    <w:rsid w:val="002856BB"/>
    <w:rsid w:val="00294FA2"/>
    <w:rsid w:val="0029734D"/>
    <w:rsid w:val="002A2A9F"/>
    <w:rsid w:val="002A54EA"/>
    <w:rsid w:val="002A6594"/>
    <w:rsid w:val="002C24AD"/>
    <w:rsid w:val="002F310C"/>
    <w:rsid w:val="00301E59"/>
    <w:rsid w:val="0031441C"/>
    <w:rsid w:val="00325279"/>
    <w:rsid w:val="00326112"/>
    <w:rsid w:val="00337849"/>
    <w:rsid w:val="003420F6"/>
    <w:rsid w:val="00343693"/>
    <w:rsid w:val="00361BDD"/>
    <w:rsid w:val="00376175"/>
    <w:rsid w:val="003779E2"/>
    <w:rsid w:val="00392AD0"/>
    <w:rsid w:val="003C1544"/>
    <w:rsid w:val="003C2A7D"/>
    <w:rsid w:val="003C35D7"/>
    <w:rsid w:val="003E0AFC"/>
    <w:rsid w:val="003F626C"/>
    <w:rsid w:val="004427C4"/>
    <w:rsid w:val="004438CC"/>
    <w:rsid w:val="00444529"/>
    <w:rsid w:val="00444AB3"/>
    <w:rsid w:val="00457A91"/>
    <w:rsid w:val="00463532"/>
    <w:rsid w:val="00465065"/>
    <w:rsid w:val="004666EC"/>
    <w:rsid w:val="00470CD7"/>
    <w:rsid w:val="004723DF"/>
    <w:rsid w:val="00477CFD"/>
    <w:rsid w:val="004860F5"/>
    <w:rsid w:val="004951EB"/>
    <w:rsid w:val="004A2613"/>
    <w:rsid w:val="004A453F"/>
    <w:rsid w:val="004B004D"/>
    <w:rsid w:val="004C63E9"/>
    <w:rsid w:val="004E1C5A"/>
    <w:rsid w:val="004F2FE0"/>
    <w:rsid w:val="005153D1"/>
    <w:rsid w:val="00526FD1"/>
    <w:rsid w:val="00534CA7"/>
    <w:rsid w:val="00536D72"/>
    <w:rsid w:val="0055737D"/>
    <w:rsid w:val="00562AA5"/>
    <w:rsid w:val="00564921"/>
    <w:rsid w:val="00566405"/>
    <w:rsid w:val="00570404"/>
    <w:rsid w:val="005761BD"/>
    <w:rsid w:val="005B0185"/>
    <w:rsid w:val="005B25C4"/>
    <w:rsid w:val="005B458C"/>
    <w:rsid w:val="005B68F1"/>
    <w:rsid w:val="005B73FD"/>
    <w:rsid w:val="005B78BE"/>
    <w:rsid w:val="005D3C37"/>
    <w:rsid w:val="006032CD"/>
    <w:rsid w:val="0061042D"/>
    <w:rsid w:val="00615B7E"/>
    <w:rsid w:val="00617D3F"/>
    <w:rsid w:val="00623065"/>
    <w:rsid w:val="00631331"/>
    <w:rsid w:val="0063365A"/>
    <w:rsid w:val="0065452B"/>
    <w:rsid w:val="00657BE6"/>
    <w:rsid w:val="0066710A"/>
    <w:rsid w:val="00674356"/>
    <w:rsid w:val="00697494"/>
    <w:rsid w:val="006A751B"/>
    <w:rsid w:val="006B6291"/>
    <w:rsid w:val="006B6545"/>
    <w:rsid w:val="006D2AF6"/>
    <w:rsid w:val="006D48D7"/>
    <w:rsid w:val="006D72FF"/>
    <w:rsid w:val="006E458A"/>
    <w:rsid w:val="006E7B05"/>
    <w:rsid w:val="006F4C34"/>
    <w:rsid w:val="00700D7C"/>
    <w:rsid w:val="00714220"/>
    <w:rsid w:val="00722215"/>
    <w:rsid w:val="00726F72"/>
    <w:rsid w:val="00740EC6"/>
    <w:rsid w:val="00742942"/>
    <w:rsid w:val="00753272"/>
    <w:rsid w:val="00760D69"/>
    <w:rsid w:val="00761B9B"/>
    <w:rsid w:val="00763B3F"/>
    <w:rsid w:val="007703B3"/>
    <w:rsid w:val="007705AB"/>
    <w:rsid w:val="00794EDC"/>
    <w:rsid w:val="00795BAE"/>
    <w:rsid w:val="007A5469"/>
    <w:rsid w:val="007B146C"/>
    <w:rsid w:val="007D0CD3"/>
    <w:rsid w:val="007D7EAF"/>
    <w:rsid w:val="007E5073"/>
    <w:rsid w:val="007E6C13"/>
    <w:rsid w:val="007E7339"/>
    <w:rsid w:val="007F354E"/>
    <w:rsid w:val="007F556A"/>
    <w:rsid w:val="008132F9"/>
    <w:rsid w:val="00820297"/>
    <w:rsid w:val="008248D8"/>
    <w:rsid w:val="0083450F"/>
    <w:rsid w:val="0083778E"/>
    <w:rsid w:val="008466F3"/>
    <w:rsid w:val="00864651"/>
    <w:rsid w:val="00872256"/>
    <w:rsid w:val="0087275E"/>
    <w:rsid w:val="00875544"/>
    <w:rsid w:val="00883088"/>
    <w:rsid w:val="00887AAF"/>
    <w:rsid w:val="00890BA4"/>
    <w:rsid w:val="00895B17"/>
    <w:rsid w:val="00897DF0"/>
    <w:rsid w:val="008B3B9E"/>
    <w:rsid w:val="008B3EFC"/>
    <w:rsid w:val="008C7093"/>
    <w:rsid w:val="008D0EC6"/>
    <w:rsid w:val="008D6DCE"/>
    <w:rsid w:val="00905E9B"/>
    <w:rsid w:val="00916957"/>
    <w:rsid w:val="00921966"/>
    <w:rsid w:val="009247BD"/>
    <w:rsid w:val="009270F2"/>
    <w:rsid w:val="009310AE"/>
    <w:rsid w:val="009371FD"/>
    <w:rsid w:val="00945430"/>
    <w:rsid w:val="0095025E"/>
    <w:rsid w:val="00952A32"/>
    <w:rsid w:val="009558DC"/>
    <w:rsid w:val="009563BC"/>
    <w:rsid w:val="00960F38"/>
    <w:rsid w:val="00963FCE"/>
    <w:rsid w:val="00973F40"/>
    <w:rsid w:val="00975FF1"/>
    <w:rsid w:val="00987914"/>
    <w:rsid w:val="00987ABC"/>
    <w:rsid w:val="0099263A"/>
    <w:rsid w:val="009A1FCA"/>
    <w:rsid w:val="009A31F5"/>
    <w:rsid w:val="009D4018"/>
    <w:rsid w:val="009D7BB4"/>
    <w:rsid w:val="009F2A06"/>
    <w:rsid w:val="009F477E"/>
    <w:rsid w:val="009F5274"/>
    <w:rsid w:val="00A0014B"/>
    <w:rsid w:val="00A01016"/>
    <w:rsid w:val="00A055C2"/>
    <w:rsid w:val="00A147CC"/>
    <w:rsid w:val="00A36A30"/>
    <w:rsid w:val="00A37402"/>
    <w:rsid w:val="00A4230E"/>
    <w:rsid w:val="00A509A3"/>
    <w:rsid w:val="00A85047"/>
    <w:rsid w:val="00A9126D"/>
    <w:rsid w:val="00A923EA"/>
    <w:rsid w:val="00AB6D06"/>
    <w:rsid w:val="00AC719C"/>
    <w:rsid w:val="00AD0FD7"/>
    <w:rsid w:val="00AE2D8F"/>
    <w:rsid w:val="00AE60BC"/>
    <w:rsid w:val="00AF29E5"/>
    <w:rsid w:val="00AF3CCC"/>
    <w:rsid w:val="00B06CCC"/>
    <w:rsid w:val="00B17B4D"/>
    <w:rsid w:val="00B27D46"/>
    <w:rsid w:val="00B4772A"/>
    <w:rsid w:val="00B65F68"/>
    <w:rsid w:val="00B6782F"/>
    <w:rsid w:val="00B84641"/>
    <w:rsid w:val="00BA4AF6"/>
    <w:rsid w:val="00BB0EBC"/>
    <w:rsid w:val="00BB1FAB"/>
    <w:rsid w:val="00BB7A00"/>
    <w:rsid w:val="00BC5D30"/>
    <w:rsid w:val="00BC6242"/>
    <w:rsid w:val="00C03CB1"/>
    <w:rsid w:val="00C10C7A"/>
    <w:rsid w:val="00C271F2"/>
    <w:rsid w:val="00C279AB"/>
    <w:rsid w:val="00C306E8"/>
    <w:rsid w:val="00C31E7A"/>
    <w:rsid w:val="00C57106"/>
    <w:rsid w:val="00CA2C3C"/>
    <w:rsid w:val="00CB1D5F"/>
    <w:rsid w:val="00CC2C48"/>
    <w:rsid w:val="00CC48B5"/>
    <w:rsid w:val="00CF5F4C"/>
    <w:rsid w:val="00CF619C"/>
    <w:rsid w:val="00D00790"/>
    <w:rsid w:val="00D15033"/>
    <w:rsid w:val="00D35B6F"/>
    <w:rsid w:val="00D43636"/>
    <w:rsid w:val="00D47D07"/>
    <w:rsid w:val="00D62674"/>
    <w:rsid w:val="00D65FC6"/>
    <w:rsid w:val="00D810F8"/>
    <w:rsid w:val="00D8143E"/>
    <w:rsid w:val="00D86DF8"/>
    <w:rsid w:val="00D9024B"/>
    <w:rsid w:val="00D96921"/>
    <w:rsid w:val="00D979CC"/>
    <w:rsid w:val="00DB5C55"/>
    <w:rsid w:val="00DD1B21"/>
    <w:rsid w:val="00DD5564"/>
    <w:rsid w:val="00DD77E6"/>
    <w:rsid w:val="00DE17C5"/>
    <w:rsid w:val="00DE3746"/>
    <w:rsid w:val="00DF135E"/>
    <w:rsid w:val="00DF1CA1"/>
    <w:rsid w:val="00DF2350"/>
    <w:rsid w:val="00DF5227"/>
    <w:rsid w:val="00DF7B9C"/>
    <w:rsid w:val="00E105D1"/>
    <w:rsid w:val="00E26BB1"/>
    <w:rsid w:val="00E334BF"/>
    <w:rsid w:val="00E40516"/>
    <w:rsid w:val="00E55507"/>
    <w:rsid w:val="00E56B1B"/>
    <w:rsid w:val="00E62224"/>
    <w:rsid w:val="00E67C6D"/>
    <w:rsid w:val="00E77ACE"/>
    <w:rsid w:val="00E91542"/>
    <w:rsid w:val="00EB30EF"/>
    <w:rsid w:val="00EB4938"/>
    <w:rsid w:val="00ED573D"/>
    <w:rsid w:val="00ED6BD3"/>
    <w:rsid w:val="00EE0FC3"/>
    <w:rsid w:val="00EE170D"/>
    <w:rsid w:val="00EF0667"/>
    <w:rsid w:val="00F0412E"/>
    <w:rsid w:val="00F13273"/>
    <w:rsid w:val="00F169EF"/>
    <w:rsid w:val="00F23A6A"/>
    <w:rsid w:val="00F34BFD"/>
    <w:rsid w:val="00F4650B"/>
    <w:rsid w:val="00F52DAA"/>
    <w:rsid w:val="00F55D03"/>
    <w:rsid w:val="00F61111"/>
    <w:rsid w:val="00F63F19"/>
    <w:rsid w:val="00F71C51"/>
    <w:rsid w:val="00F8519C"/>
    <w:rsid w:val="00F8763D"/>
    <w:rsid w:val="00F92012"/>
    <w:rsid w:val="00FC3458"/>
    <w:rsid w:val="00FC7C5C"/>
    <w:rsid w:val="00FD603F"/>
    <w:rsid w:val="00FE2290"/>
    <w:rsid w:val="00FE4B1E"/>
    <w:rsid w:val="00FF0842"/>
    <w:rsid w:val="00FF3E35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3D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723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3DF"/>
  </w:style>
  <w:style w:type="paragraph" w:styleId="FootnoteText">
    <w:name w:val="footnote text"/>
    <w:aliases w:val="טקסט הערות שוליים2,טקסט הערות שוליים1"/>
    <w:basedOn w:val="Normal"/>
    <w:link w:val="FootnoteTextChar"/>
    <w:rsid w:val="004723DF"/>
    <w:pPr>
      <w:bidi/>
      <w:spacing w:after="0" w:line="240" w:lineRule="auto"/>
    </w:pPr>
    <w:rPr>
      <w:rFonts w:ascii="Times New Roman" w:eastAsia="Times New Roman" w:hAnsi="Times New Roman" w:cs="Miriam"/>
      <w:noProof/>
      <w:kern w:val="28"/>
      <w:sz w:val="20"/>
      <w:szCs w:val="20"/>
      <w:lang w:eastAsia="he-IL"/>
    </w:rPr>
  </w:style>
  <w:style w:type="character" w:customStyle="1" w:styleId="FootnoteTextChar">
    <w:name w:val="Footnote Text Char"/>
    <w:aliases w:val="טקסט הערות שוליים2 Char,טקסט הערות שוליים1 Char"/>
    <w:basedOn w:val="DefaultParagraphFont"/>
    <w:link w:val="FootnoteText"/>
    <w:rsid w:val="004723DF"/>
    <w:rPr>
      <w:rFonts w:ascii="Times New Roman" w:eastAsia="Times New Roman" w:hAnsi="Times New Roman" w:cs="Miriam"/>
      <w:noProof/>
      <w:kern w:val="28"/>
      <w:sz w:val="20"/>
      <w:szCs w:val="20"/>
      <w:lang w:eastAsia="he-IL"/>
    </w:rPr>
  </w:style>
  <w:style w:type="paragraph" w:styleId="BodyText">
    <w:name w:val="Body Text"/>
    <w:basedOn w:val="Normal"/>
    <w:link w:val="BodyTextChar"/>
    <w:rsid w:val="004723DF"/>
    <w:pPr>
      <w:autoSpaceDE w:val="0"/>
      <w:autoSpaceDN w:val="0"/>
      <w:bidi/>
      <w:spacing w:after="0" w:line="240" w:lineRule="auto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723DF"/>
    <w:rPr>
      <w:rFonts w:ascii="Times New Roman" w:eastAsia="Times New Roman" w:hAnsi="Times New Roman" w:cs="David"/>
      <w:sz w:val="24"/>
      <w:szCs w:val="24"/>
    </w:rPr>
  </w:style>
  <w:style w:type="table" w:styleId="TableGrid">
    <w:name w:val="Table Grid"/>
    <w:basedOn w:val="TableNormal"/>
    <w:rsid w:val="004723DF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4723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3DF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TableNormal"/>
    <w:next w:val="TableGrid"/>
    <w:rsid w:val="00570404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A261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26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261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4A2613"/>
    <w:rPr>
      <w:vertAlign w:val="superscript"/>
    </w:rPr>
  </w:style>
  <w:style w:type="paragraph" w:styleId="Revision">
    <w:name w:val="Revision"/>
    <w:hidden/>
    <w:uiPriority w:val="99"/>
    <w:semiHidden/>
    <w:rsid w:val="006032CD"/>
    <w:pPr>
      <w:spacing w:after="0" w:line="240" w:lineRule="auto"/>
    </w:pPr>
  </w:style>
  <w:style w:type="character" w:customStyle="1" w:styleId="bumpedfont15">
    <w:name w:val="bumpedfont15"/>
    <w:basedOn w:val="DefaultParagraphFont"/>
    <w:rsid w:val="005B7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3D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723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3DF"/>
  </w:style>
  <w:style w:type="paragraph" w:styleId="FootnoteText">
    <w:name w:val="footnote text"/>
    <w:aliases w:val="טקסט הערות שוליים2,טקסט הערות שוליים1"/>
    <w:basedOn w:val="Normal"/>
    <w:link w:val="FootnoteTextChar"/>
    <w:rsid w:val="004723DF"/>
    <w:pPr>
      <w:bidi/>
      <w:spacing w:after="0" w:line="240" w:lineRule="auto"/>
    </w:pPr>
    <w:rPr>
      <w:rFonts w:ascii="Times New Roman" w:eastAsia="Times New Roman" w:hAnsi="Times New Roman" w:cs="Miriam"/>
      <w:noProof/>
      <w:kern w:val="28"/>
      <w:sz w:val="20"/>
      <w:szCs w:val="20"/>
      <w:lang w:eastAsia="he-IL"/>
    </w:rPr>
  </w:style>
  <w:style w:type="character" w:customStyle="1" w:styleId="FootnoteTextChar">
    <w:name w:val="Footnote Text Char"/>
    <w:aliases w:val="טקסט הערות שוליים2 Char,טקסט הערות שוליים1 Char"/>
    <w:basedOn w:val="DefaultParagraphFont"/>
    <w:link w:val="FootnoteText"/>
    <w:rsid w:val="004723DF"/>
    <w:rPr>
      <w:rFonts w:ascii="Times New Roman" w:eastAsia="Times New Roman" w:hAnsi="Times New Roman" w:cs="Miriam"/>
      <w:noProof/>
      <w:kern w:val="28"/>
      <w:sz w:val="20"/>
      <w:szCs w:val="20"/>
      <w:lang w:eastAsia="he-IL"/>
    </w:rPr>
  </w:style>
  <w:style w:type="paragraph" w:styleId="BodyText">
    <w:name w:val="Body Text"/>
    <w:basedOn w:val="Normal"/>
    <w:link w:val="BodyTextChar"/>
    <w:rsid w:val="004723DF"/>
    <w:pPr>
      <w:autoSpaceDE w:val="0"/>
      <w:autoSpaceDN w:val="0"/>
      <w:bidi/>
      <w:spacing w:after="0" w:line="240" w:lineRule="auto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723DF"/>
    <w:rPr>
      <w:rFonts w:ascii="Times New Roman" w:eastAsia="Times New Roman" w:hAnsi="Times New Roman" w:cs="David"/>
      <w:sz w:val="24"/>
      <w:szCs w:val="24"/>
    </w:rPr>
  </w:style>
  <w:style w:type="table" w:styleId="TableGrid">
    <w:name w:val="Table Grid"/>
    <w:basedOn w:val="TableNormal"/>
    <w:rsid w:val="004723DF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4723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3DF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TableNormal"/>
    <w:next w:val="TableGrid"/>
    <w:rsid w:val="00570404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A261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26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261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4A2613"/>
    <w:rPr>
      <w:vertAlign w:val="superscript"/>
    </w:rPr>
  </w:style>
  <w:style w:type="paragraph" w:styleId="Revision">
    <w:name w:val="Revision"/>
    <w:hidden/>
    <w:uiPriority w:val="99"/>
    <w:semiHidden/>
    <w:rsid w:val="006032CD"/>
    <w:pPr>
      <w:spacing w:after="0" w:line="240" w:lineRule="auto"/>
    </w:pPr>
  </w:style>
  <w:style w:type="character" w:customStyle="1" w:styleId="bumpedfont15">
    <w:name w:val="bumpedfont15"/>
    <w:basedOn w:val="DefaultParagraphFont"/>
    <w:rsid w:val="005B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lia.sessler@strauss-group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CAFA6-C272-46AB-97D3-F6AA5B99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3046</Characters>
  <Application>Microsoft Office Word</Application>
  <DocSecurity>2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Strauss-Group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gilme</dc:creator>
  <cp:lastModifiedBy>talias</cp:lastModifiedBy>
  <cp:revision>3</cp:revision>
  <cp:lastPrinted>2015-05-27T17:55:00Z</cp:lastPrinted>
  <dcterms:created xsi:type="dcterms:W3CDTF">2015-05-27T17:55:00Z</dcterms:created>
  <dcterms:modified xsi:type="dcterms:W3CDTF">2015-05-28T05:22:00Z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659163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S4.3.5</vt:lpwstr>
  </property>
</Properties>
</file>